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ED208" w14:textId="03B334E4" w:rsidR="00A03CF1" w:rsidRDefault="000211D4" w:rsidP="00551F19">
      <w:pPr>
        <w:spacing w:line="360" w:lineRule="auto"/>
        <w:jc w:val="center"/>
        <w:rPr>
          <w:rFonts w:hint="eastAsia"/>
        </w:rPr>
      </w:pPr>
      <w:r>
        <w:rPr>
          <w:rFonts w:ascii="Times New Roman" w:hAnsi="Times New Roman"/>
          <w:b/>
        </w:rPr>
        <w:t>VALOR DE DIÁRIA INTERNACIONAL</w:t>
      </w:r>
      <w:r w:rsidR="003D7FBE">
        <w:rPr>
          <w:rFonts w:ascii="Times New Roman" w:hAnsi="Times New Roman"/>
          <w:b/>
        </w:rPr>
        <w:t xml:space="preserve"> - 202</w:t>
      </w:r>
      <w:r w:rsidR="00DC49B7">
        <w:rPr>
          <w:rFonts w:ascii="Times New Roman" w:hAnsi="Times New Roman"/>
          <w:b/>
        </w:rPr>
        <w:t>4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2BD7286D" w14:textId="70D1E004" w:rsidR="00DC5397" w:rsidRDefault="000211D4" w:rsidP="00DC49B7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Câmara Municipal de Montes Claros não dispõe de diária internacional</w:t>
      </w:r>
      <w:r w:rsidR="00DC49B7">
        <w:rPr>
          <w:rFonts w:ascii="Times New Roman" w:hAnsi="Times New Roman"/>
        </w:rPr>
        <w:t>.</w:t>
      </w:r>
      <w:bookmarkStart w:id="0" w:name="_GoBack"/>
      <w:bookmarkEnd w:id="0"/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</w:t>
      </w:r>
      <w:r>
        <w:rPr>
          <w:rFonts w:ascii="Times New Roman" w:hAnsi="Times New Roman"/>
          <w:sz w:val="16"/>
          <w:szCs w:val="16"/>
        </w:rPr>
        <w:t xml:space="preserve"> Claros</w:t>
      </w:r>
    </w:p>
    <w:p w14:paraId="4976EAAF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604254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F2D6D" w14:textId="77777777" w:rsidR="00604254" w:rsidRDefault="00604254">
      <w:pPr>
        <w:rPr>
          <w:rFonts w:hint="eastAsia"/>
        </w:rPr>
      </w:pPr>
      <w:r>
        <w:separator/>
      </w:r>
    </w:p>
  </w:endnote>
  <w:endnote w:type="continuationSeparator" w:id="0">
    <w:p w14:paraId="128C881C" w14:textId="77777777" w:rsidR="00604254" w:rsidRDefault="006042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872D2" w14:textId="77777777" w:rsidR="00A03CF1" w:rsidRDefault="00604254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B9A2" w14:textId="77777777" w:rsidR="00A03CF1" w:rsidRDefault="00604254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CÂMARA </w:t>
    </w:r>
    <w:r>
      <w:rPr>
        <w:rFonts w:ascii="Times New Roman" w:hAnsi="Times New Roman" w:cs="Times New Roman"/>
        <w:sz w:val="16"/>
        <w:szCs w:val="16"/>
      </w:rPr>
      <w:t>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AC352" w14:textId="77777777" w:rsidR="00604254" w:rsidRDefault="00604254">
      <w:pPr>
        <w:rPr>
          <w:rFonts w:hint="eastAsia"/>
        </w:rPr>
      </w:pPr>
      <w:r>
        <w:separator/>
      </w:r>
    </w:p>
  </w:footnote>
  <w:footnote w:type="continuationSeparator" w:id="0">
    <w:p w14:paraId="6B87C10E" w14:textId="77777777" w:rsidR="00604254" w:rsidRDefault="006042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4C861" w14:textId="77777777" w:rsidR="00A03CF1" w:rsidRDefault="00604254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604254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</w:t>
    </w:r>
    <w:r>
      <w:rPr>
        <w:b/>
        <w:bCs/>
        <w:sz w:val="30"/>
        <w:szCs w:val="30"/>
      </w:rPr>
      <w:t>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4DDA" w14:textId="77777777" w:rsidR="00A03CF1" w:rsidRDefault="00604254">
    <w:pPr>
      <w:pStyle w:val="Cabealho"/>
      <w:jc w:val="center"/>
      <w:rPr>
        <w:rFonts w:hint="eastAsia"/>
      </w:rPr>
    </w:pPr>
    <w:r>
      <w:rPr>
        <w:noProof/>
        <w:lang w:eastAsia="pt-BR" w:bidi="ar-SA"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604254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F1"/>
    <w:rsid w:val="000211D4"/>
    <w:rsid w:val="003D7FBE"/>
    <w:rsid w:val="003E133A"/>
    <w:rsid w:val="00551F19"/>
    <w:rsid w:val="00604254"/>
    <w:rsid w:val="009C0FE4"/>
    <w:rsid w:val="00A03CF1"/>
    <w:rsid w:val="00A70E77"/>
    <w:rsid w:val="00DC49B7"/>
    <w:rsid w:val="00DC5397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INGRIDE VELOSO</cp:lastModifiedBy>
  <cp:revision>2</cp:revision>
  <cp:lastPrinted>2025-04-29T14:23:00Z</cp:lastPrinted>
  <dcterms:created xsi:type="dcterms:W3CDTF">2026-06-17T23:16:00Z</dcterms:created>
  <dcterms:modified xsi:type="dcterms:W3CDTF">2026-06-17T23:16:00Z</dcterms:modified>
  <dc:language>pt-BR</dc:language>
</cp:coreProperties>
</file>