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right="0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sz w:val="24"/>
          <w:szCs w:val="24"/>
        </w:rPr>
      </w:r>
    </w:p>
    <w:p>
      <w:pPr>
        <w:pStyle w:val="Normal"/>
        <w:widowControl/>
        <w:bidi w:val="0"/>
        <w:ind w:right="0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sz w:val="24"/>
          <w:szCs w:val="24"/>
        </w:rPr>
      </w:r>
    </w:p>
    <w:p>
      <w:pPr>
        <w:pStyle w:val="Normal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b/>
          <w:bCs/>
          <w:sz w:val="28"/>
          <w:szCs w:val="28"/>
        </w:rPr>
        <w:t xml:space="preserve">ESTÁGIOS VIGENTES – </w:t>
      </w:r>
      <w:r>
        <w:rPr>
          <w:rFonts w:eastAsia="Times New Roman" w:cs="Arial Narrow" w:ascii="Arial Narrow" w:hAnsi="Arial Narrow"/>
          <w:b/>
          <w:bCs/>
          <w:color w:val="auto"/>
          <w:kern w:val="2"/>
          <w:sz w:val="28"/>
          <w:szCs w:val="28"/>
        </w:rPr>
        <w:t>31 / 12 / 2023</w:t>
      </w:r>
      <w:r>
        <w:rPr>
          <w:rFonts w:cs="Arial Narrow" w:ascii="Arial Narrow" w:hAnsi="Arial Narrow"/>
          <w:b/>
          <w:bCs/>
          <w:sz w:val="28"/>
          <w:szCs w:val="28"/>
        </w:rPr>
        <w:t xml:space="preserve">: </w:t>
      </w:r>
    </w:p>
    <w:p>
      <w:pPr>
        <w:pStyle w:val="Normal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sz w:val="24"/>
          <w:szCs w:val="24"/>
        </w:rPr>
      </w:r>
    </w:p>
    <w:tbl>
      <w:tblPr>
        <w:tblW w:w="15415" w:type="dxa"/>
        <w:jc w:val="left"/>
        <w:tblInd w:w="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4561"/>
        <w:gridCol w:w="4711"/>
        <w:gridCol w:w="2715"/>
        <w:gridCol w:w="1154"/>
        <w:gridCol w:w="1496"/>
      </w:tblGrid>
      <w:tr>
        <w:trPr>
          <w:trHeight w:val="510" w:hRule="atLeast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QTD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NOME ESTAGIÁRIOS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LOCAL ESTÁGIO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PERÍODO ESTÁGIO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HORAS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VALOR  BOLSA</w:t>
            </w:r>
          </w:p>
        </w:tc>
      </w:tr>
      <w:tr>
        <w:trPr>
          <w:trHeight w:val="689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rFonts w:ascii="Arial Narrow" w:hAnsi="Arial Narrow" w:cs="Arial Narrow"/>
                <w:sz w:val="21"/>
                <w:szCs w:val="21"/>
              </w:rPr>
            </w:pPr>
            <w:r>
              <w:rPr>
                <w:rFonts w:cs="Arial Narrow" w:ascii="Arial Narrow" w:hAnsi="Arial Narrow"/>
                <w:sz w:val="21"/>
                <w:szCs w:val="21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ADRIELLY LORRANY RIBEIRO GOMES</w:t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Assessoria Técnica de Comissões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Supervisora: Macreidy Valésia</w:t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</w:rPr>
              <w:t>13/02/2023</w:t>
            </w: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</w:rPr>
              <w:t xml:space="preserve"> </w:t>
            </w: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  <w:shd w:fill="auto" w:val="clear"/>
              </w:rPr>
              <w:t xml:space="preserve">– </w:t>
            </w: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  <w:shd w:fill="auto" w:val="clear"/>
              </w:rPr>
              <w:t>31/12/2023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 w:eastAsia="Times New Roman" w:cs="Arial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689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rFonts w:ascii="Arial Narrow" w:hAnsi="Arial Narrow" w:cs="Arial Narrow"/>
                <w:sz w:val="21"/>
                <w:szCs w:val="21"/>
              </w:rPr>
            </w:pPr>
            <w:r>
              <w:rPr>
                <w:rFonts w:cs="Arial Narrow" w:ascii="Arial Narrow" w:hAnsi="Arial Narrow"/>
                <w:sz w:val="21"/>
                <w:szCs w:val="21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ANNE KAROLYNE MARINHO SILVA</w:t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  <w:shd w:fill="auto" w:val="clear"/>
              </w:rPr>
              <w:t>Coord. de Compras e Licitações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  <w:shd w:fill="auto" w:val="clear"/>
              </w:rPr>
              <w:t>Supervisora: Jovaneide Santos</w:t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  <w:shd w:fill="auto" w:val="clear"/>
              </w:rPr>
              <w:t>26/09/2022 – 25/09/2023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  <w:shd w:fill="auto" w:val="clear"/>
              </w:rPr>
              <w:t>26/09/2023 – 08/03/2024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 w:eastAsia="Times New Roman" w:cs="Arial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689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CAIO ELES SANTANA DE MELO</w:t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Escola do Legislativo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Supervisora: Cristiane Alves Nunes</w:t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cs="Arial" w:ascii="Arial" w:hAnsi="Arial"/>
                <w:b/>
                <w:color w:val="auto"/>
                <w:sz w:val="21"/>
                <w:szCs w:val="21"/>
              </w:rPr>
              <w:t>02/05/2023 – 01/05/2024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cs="Arial" w:ascii="Arial" w:hAnsi="Arial"/>
                <w:b/>
                <w:color w:val="auto"/>
                <w:sz w:val="21"/>
                <w:szCs w:val="21"/>
              </w:rPr>
              <w:t>02/05/2024 – 31/12/2024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286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GABRIEL CICERO DE FRANCA BALEERA</w:t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Assessoria Técnica-Legislativa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Supervisor: Luciano Barbosa Braga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  <w:shd w:fill="auto" w:val="clear"/>
              </w:rPr>
              <w:t>26/09/2022 – 25/09/2023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  <w:shd w:fill="auto" w:val="clear"/>
              </w:rPr>
              <w:t>26/09/2023 – 24/09/2024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286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GENIKELLE DA SILVA SANTOS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Coordenadoria de RH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Supervisora: Fernanda Miguel Marques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1"/>
                <w:szCs w:val="21"/>
              </w:rPr>
              <w:t>25/04/2023 – 24/04/2024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1"/>
                <w:szCs w:val="21"/>
              </w:rPr>
              <w:t>25/04/2024 – 23/04/2025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286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IDALINO JOSE BOTELHO FILHO</w:t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Assessoria Técnica-Legislativa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Supervisor: Luciano Barbosa Braga</w:t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</w:rPr>
              <w:t>16/05/2022 – 15/05/2023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</w:rPr>
              <w:t xml:space="preserve">16/05/2023 </w:t>
            </w: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  <w:shd w:fill="auto" w:val="clear"/>
              </w:rPr>
              <w:t>– 20/11/2023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kern w:val="2"/>
                <w:sz w:val="21"/>
                <w:szCs w:val="21"/>
                <w:highlight w:val="yellow"/>
              </w:rPr>
            </w:pP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  <w:highlight w:val="yellow"/>
              </w:rPr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286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JONATHAN RANIERE ALVES MONTEIRO</w:t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Coordenadoria de TI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Supervisor: Matheus Santana Gonçalves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cs="Arial" w:ascii="Arial" w:hAnsi="Arial"/>
                <w:b/>
                <w:color w:val="auto"/>
                <w:sz w:val="21"/>
                <w:szCs w:val="21"/>
              </w:rPr>
              <w:t>23/05/2023 – 22/05/2024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1"/>
                <w:szCs w:val="21"/>
              </w:rPr>
              <w:t>23/05/2024 – 21/05/2025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cs="Arial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Arial" w:hAnsi="Arial" w:eastAsia="Times New Roman" w:cs="Arial"/>
                <w:b w:val="false"/>
                <w:bCs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286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JOÃO LEVI VELOSO PIMENTA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Assessoria Técnica-Legislativa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Supervisor: Luciano Barbosa Braga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cs="Arial" w:ascii="Arial" w:hAnsi="Arial"/>
                <w:b/>
                <w:color w:val="auto"/>
                <w:sz w:val="21"/>
                <w:szCs w:val="21"/>
              </w:rPr>
              <w:t>10/07/2023 – 09/07/2024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1"/>
                <w:szCs w:val="21"/>
              </w:rPr>
              <w:t>10/07/2024 – 08/07/2025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cs="Arial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Arial" w:hAnsi="Arial" w:eastAsia="Times New Roman" w:cs="Arial"/>
                <w:b w:val="false"/>
                <w:bCs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286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MARILIA SANTOS FERREIRA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Coord. de Compras e Licitações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Supervisora: Cláudia Maria Santos Veloso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1"/>
                <w:szCs w:val="21"/>
                <w:shd w:fill="auto" w:val="clear"/>
              </w:rPr>
              <w:t>17/08/2022 – 14/08/2023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cs="Arial" w:ascii="Arial" w:hAnsi="Arial"/>
                <w:b/>
                <w:color w:val="auto"/>
                <w:sz w:val="21"/>
                <w:szCs w:val="21"/>
                <w:shd w:fill="auto" w:val="clear"/>
              </w:rPr>
              <w:t>1</w:t>
            </w: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  <w:shd w:fill="auto" w:val="clear"/>
              </w:rPr>
              <w:t>5</w:t>
            </w:r>
            <w:r>
              <w:rPr>
                <w:rFonts w:cs="Arial" w:ascii="Arial" w:hAnsi="Arial"/>
                <w:b/>
                <w:color w:val="auto"/>
                <w:sz w:val="21"/>
                <w:szCs w:val="21"/>
                <w:shd w:fill="auto" w:val="clear"/>
              </w:rPr>
              <w:t>/08/202</w:t>
            </w: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  <w:shd w:fill="auto" w:val="clear"/>
              </w:rPr>
              <w:t>3</w:t>
            </w:r>
            <w:r>
              <w:rPr>
                <w:rFonts w:cs="Arial" w:ascii="Arial" w:hAnsi="Arial"/>
                <w:b/>
                <w:color w:val="auto"/>
                <w:sz w:val="21"/>
                <w:szCs w:val="21"/>
                <w:shd w:fill="auto" w:val="clear"/>
              </w:rPr>
              <w:t xml:space="preserve"> – 31/03/202</w:t>
            </w:r>
            <w:r>
              <w:rPr>
                <w:rFonts w:eastAsia="Times New Roman" w:cs="Arial" w:ascii="Arial" w:hAnsi="Arial"/>
                <w:b/>
                <w:color w:val="auto"/>
                <w:kern w:val="2"/>
                <w:sz w:val="21"/>
                <w:szCs w:val="21"/>
                <w:shd w:fill="auto" w:val="clear"/>
              </w:rPr>
              <w:t>4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>
              <w:rPr>
                <w:rFonts w:cs="Arial" w:ascii="Arial" w:hAnsi="Arial"/>
                <w:b/>
                <w:color w:val="auto"/>
                <w:sz w:val="21"/>
                <w:szCs w:val="21"/>
              </w:rPr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 w:val="false"/>
                <w:bCs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kern w:val="2"/>
                <w:sz w:val="21"/>
                <w:szCs w:val="21"/>
              </w:rPr>
              <w:t>1.320,00</w:t>
            </w:r>
          </w:p>
        </w:tc>
      </w:tr>
      <w:tr>
        <w:trPr>
          <w:trHeight w:val="286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Rayhanne Tallis Leite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Assessoria de Comunicação Social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0"/>
              </w:rPr>
              <w:t>Supervisor: Alex Sandro Mendes Oliveira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1"/>
                <w:szCs w:val="21"/>
              </w:rPr>
              <w:t>05/06/2023 – 21/03/2024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1"/>
                <w:szCs w:val="21"/>
              </w:rPr>
              <w:t>22/03/2024 – 12/08/2024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2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Arial" w:hAnsi="Arial" w:eastAsia="Times New Roman"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1.320,00</w:t>
            </w:r>
          </w:p>
        </w:tc>
      </w:tr>
    </w:tbl>
    <w:p>
      <w:pPr>
        <w:pStyle w:val="Normal"/>
        <w:widowControl/>
        <w:bidi w:val="0"/>
        <w:ind w:right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cs="Arial Narrow" w:ascii="Arial Narrow" w:hAnsi="Arial Narrow"/>
          <w:b/>
          <w:bCs/>
          <w:sz w:val="24"/>
          <w:szCs w:val="24"/>
        </w:rPr>
      </w:r>
    </w:p>
    <w:sectPr>
      <w:type w:val="nextPage"/>
      <w:pgSz w:orient="landscape" w:w="16838" w:h="11906"/>
      <w:pgMar w:left="567" w:right="0" w:gutter="0" w:header="0" w:top="195" w:footer="0" w:bottom="17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ar-SA"/>
    </w:rPr>
  </w:style>
  <w:style w:type="paragraph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Fontepargpadro">
    <w:name w:val="Fonte parág. padrão"/>
    <w:qFormat/>
    <w:rPr/>
  </w:style>
  <w:style w:type="character" w:styleId="Smbolosdenumerao">
    <w:name w:val="Símbolos de numeraçã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itaes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tulo"/>
    <w:next w:val="BodyText"/>
    <w:qFormat/>
    <w:pPr>
      <w:spacing w:before="60" w:after="120"/>
      <w:jc w:val="center"/>
    </w:pPr>
    <w:rPr>
      <w:sz w:val="36"/>
      <w:szCs w:val="3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5956</TotalTime>
  <Application>LibreOffice/26.2.0.3$Windows_X86_64 LibreOffice_project/620$Build-3</Application>
  <AppVersion>15.0000</AppVersion>
  <Pages>1</Pages>
  <Words>218</Words>
  <Characters>1533</Characters>
  <CharactersWithSpaces>1687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2014-01-30T13:37:00Z</dcterms:created>
  <dc:creator>ATF</dc:creator>
  <dc:description/>
  <dc:language>pt-BR</dc:language>
  <cp:lastModifiedBy/>
  <cp:lastPrinted>1995-11-21T17:41:00Z</cp:lastPrinted>
  <dcterms:modified xsi:type="dcterms:W3CDTF">2026-06-16T08:44:24Z</dcterms:modified>
  <cp:revision>267</cp:revision>
  <dc:subject/>
  <dc:title>ESTÁGIOS VIGENTES: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