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1BB1DF46" w14:textId="77777777" w:rsidR="00391AC7" w:rsidRPr="00603DF2" w:rsidRDefault="00391AC7" w:rsidP="001356BD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341BC0B2" w14:textId="77777777" w:rsidR="00C54DB3" w:rsidRDefault="00C54DB3" w:rsidP="00C54DB3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7BC2B88" w14:textId="77777777" w:rsidR="00C54DB3" w:rsidRDefault="00C54DB3" w:rsidP="00C54DB3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Nº239/2025</w:t>
      </w:r>
    </w:p>
    <w:p w14:paraId="78DEC317" w14:textId="77777777" w:rsidR="00C54DB3" w:rsidRDefault="00C54DB3" w:rsidP="00C54DB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 w:val="0"/>
          <w:bCs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nº 3.002/2002, nº3.074/2002, nº3.906/2008, LC nº89/2022, nº5.656/2024, nº 5.678/2024, nº5.786/2025 e demais legislações em Vigor</w:t>
      </w:r>
      <w:r>
        <w:rPr>
          <w:rFonts w:ascii="Arial" w:hAnsi="Arial" w:cs="Arial"/>
          <w:sz w:val="14"/>
          <w:szCs w:val="14"/>
        </w:rPr>
        <w:t>,</w:t>
      </w:r>
      <w:r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>
        <w:rPr>
          <w:rFonts w:ascii="Arial" w:hAnsi="Arial" w:cs="Arial"/>
          <w:bCs/>
          <w:sz w:val="14"/>
          <w:szCs w:val="14"/>
        </w:rPr>
        <w:t>:</w:t>
      </w:r>
    </w:p>
    <w:p w14:paraId="14EF3C86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Artigo 1º- </w:t>
      </w:r>
      <w:r>
        <w:rPr>
          <w:rFonts w:ascii="Arial" w:hAnsi="Arial" w:cs="Arial"/>
          <w:sz w:val="14"/>
          <w:szCs w:val="14"/>
        </w:rPr>
        <w:t xml:space="preserve">Definir a estrutura do gabinete da </w:t>
      </w:r>
      <w:r>
        <w:rPr>
          <w:rFonts w:ascii="Arial" w:hAnsi="Arial" w:cs="Arial"/>
          <w:b/>
          <w:bCs/>
          <w:sz w:val="14"/>
          <w:szCs w:val="14"/>
        </w:rPr>
        <w:t>vereadora Cecília Meireles Ferreira</w:t>
      </w:r>
      <w:r>
        <w:rPr>
          <w:rFonts w:ascii="Arial" w:hAnsi="Arial" w:cs="Arial"/>
          <w:sz w:val="14"/>
          <w:szCs w:val="14"/>
        </w:rPr>
        <w:t xml:space="preserve">, conforme descrito a seguir: 01 cargo de assessor parlamentar G-333, 342 pontos; 01 cargo de assessor parlamentar G-274, 283 pontos; 01 cargo de assessor parlamentar G-261, 270 pontos; 02 cargos de assessor parlamentar G-191, 200 pontos; 01 cargo de assessor parlamentar G-116, 125 pontos; 01 cargo de assessor parlamentar G-91, 100 pontos. </w:t>
      </w:r>
      <w:r>
        <w:rPr>
          <w:rFonts w:ascii="Arial" w:hAnsi="Arial" w:cs="Arial"/>
          <w:b/>
          <w:bCs/>
          <w:sz w:val="14"/>
          <w:szCs w:val="14"/>
        </w:rPr>
        <w:t>Total de pontos: 1.520.</w:t>
      </w:r>
    </w:p>
    <w:p w14:paraId="38F19B33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27DBC80C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Artigo 2º- </w:t>
      </w:r>
      <w:r>
        <w:rPr>
          <w:rFonts w:ascii="Arial" w:hAnsi="Arial" w:cs="Arial"/>
          <w:sz w:val="14"/>
          <w:szCs w:val="14"/>
        </w:rPr>
        <w:t>Definir, a partir de 19 (dezenove) de setembro de 2025, a pontuação dos cargos de assessor parlamentar dos servidores a seguir, lotados no gabinete da</w:t>
      </w:r>
      <w:r>
        <w:rPr>
          <w:rFonts w:ascii="Arial" w:hAnsi="Arial" w:cs="Arial"/>
          <w:b/>
          <w:bCs/>
          <w:sz w:val="14"/>
          <w:szCs w:val="14"/>
        </w:rPr>
        <w:t xml:space="preserve"> vereadora</w:t>
      </w:r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z w:val="14"/>
          <w:szCs w:val="14"/>
        </w:rPr>
        <w:t>Cecília Meireles Ferreira</w:t>
      </w:r>
      <w:r>
        <w:rPr>
          <w:rFonts w:ascii="Arial" w:hAnsi="Arial" w:cs="Arial"/>
          <w:sz w:val="14"/>
          <w:szCs w:val="14"/>
        </w:rPr>
        <w:t xml:space="preserve">: </w:t>
      </w:r>
      <w:r>
        <w:rPr>
          <w:rFonts w:ascii="Arial" w:hAnsi="Arial" w:cs="Arial"/>
          <w:b/>
          <w:bCs/>
          <w:sz w:val="14"/>
          <w:szCs w:val="14"/>
        </w:rPr>
        <w:t>Ivana Maria de Lima e Silva</w:t>
      </w:r>
      <w:r>
        <w:rPr>
          <w:rFonts w:ascii="Arial" w:hAnsi="Arial" w:cs="Arial"/>
          <w:sz w:val="14"/>
          <w:szCs w:val="14"/>
        </w:rPr>
        <w:t xml:space="preserve">, nível G-333, 342 pontos; </w:t>
      </w:r>
      <w:r>
        <w:rPr>
          <w:rFonts w:ascii="Arial" w:hAnsi="Arial" w:cs="Arial"/>
          <w:b/>
          <w:bCs/>
          <w:sz w:val="14"/>
          <w:szCs w:val="14"/>
        </w:rPr>
        <w:t>Maria Cecilia de Oliveira Leite</w:t>
      </w:r>
      <w:r>
        <w:rPr>
          <w:rFonts w:ascii="Arial" w:hAnsi="Arial" w:cs="Arial"/>
          <w:sz w:val="14"/>
          <w:szCs w:val="14"/>
        </w:rPr>
        <w:t>,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nível G-261, 270 pontos;</w:t>
      </w:r>
      <w:r>
        <w:rPr>
          <w:rFonts w:ascii="Arial" w:hAnsi="Arial" w:cs="Arial"/>
          <w:b/>
          <w:bCs/>
          <w:sz w:val="14"/>
          <w:szCs w:val="14"/>
        </w:rPr>
        <w:t xml:space="preserve"> Márcio Almeida Santos</w:t>
      </w:r>
      <w:r>
        <w:rPr>
          <w:rFonts w:ascii="Arial" w:hAnsi="Arial" w:cs="Arial"/>
          <w:sz w:val="14"/>
          <w:szCs w:val="14"/>
        </w:rPr>
        <w:t>,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nível G-274, 283 pontos.</w:t>
      </w:r>
    </w:p>
    <w:p w14:paraId="35964A01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61A1D371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Artigo 3º- </w:t>
      </w:r>
      <w:r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1839700B" w14:textId="77777777" w:rsidR="00C54DB3" w:rsidRDefault="00C54DB3" w:rsidP="00C54DB3">
      <w:pPr>
        <w:pStyle w:val="NormalWeb"/>
        <w:spacing w:before="57" w:beforeAutospacing="0" w:after="240" w:line="240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6E8C0F3D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0E318EAD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</w:p>
    <w:p w14:paraId="1E3B2B89" w14:textId="77777777" w:rsidR="00C54DB3" w:rsidRDefault="00C54DB3" w:rsidP="00C54DB3">
      <w:pPr>
        <w:pStyle w:val="NormalWeb"/>
        <w:spacing w:beforeAutospacing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Câmara Municipal de Montes Claros, 19 de setembro de 2025.</w:t>
      </w:r>
    </w:p>
    <w:p w14:paraId="5F01F272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68BEEAC9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7F420605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BF69165" w14:textId="77777777" w:rsidR="00C54DB3" w:rsidRDefault="00C54DB3" w:rsidP="00C54DB3">
      <w:pPr>
        <w:pStyle w:val="NormalWeb"/>
        <w:spacing w:after="0" w:line="240" w:lineRule="auto"/>
        <w:jc w:val="both"/>
        <w:rPr>
          <w:rFonts w:ascii="Arial" w:hAnsi="Arial" w:cs="Arial"/>
          <w:caps/>
          <w:sz w:val="14"/>
          <w:szCs w:val="14"/>
        </w:rPr>
      </w:pPr>
    </w:p>
    <w:p w14:paraId="5D348FFA" w14:textId="77777777" w:rsidR="00C54DB3" w:rsidRDefault="00C54DB3" w:rsidP="00C54DB3">
      <w:pPr>
        <w:jc w:val="center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4484642E" w14:textId="77777777" w:rsidR="00C54DB3" w:rsidRDefault="00C54DB3" w:rsidP="00C54DB3">
      <w:pPr>
        <w:pStyle w:val="LO-Normal3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064780D" w14:textId="77777777" w:rsidR="00F25D3F" w:rsidRDefault="00F25D3F" w:rsidP="00F25D3F">
      <w:pPr>
        <w:pStyle w:val="western"/>
        <w:spacing w:after="0" w:line="240" w:lineRule="auto"/>
        <w:jc w:val="center"/>
      </w:pPr>
      <w:r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3AC8C59" w14:textId="77777777" w:rsidR="00F25D3F" w:rsidRDefault="00F25D3F" w:rsidP="00F25D3F">
      <w:pPr>
        <w:pStyle w:val="NormalWeb"/>
        <w:spacing w:after="0" w:line="240" w:lineRule="auto"/>
        <w:jc w:val="center"/>
      </w:pPr>
      <w:r>
        <w:rPr>
          <w:rFonts w:ascii="Arial" w:hAnsi="Arial" w:cs="Arial"/>
          <w:b/>
          <w:bCs/>
          <w:sz w:val="14"/>
          <w:szCs w:val="14"/>
        </w:rPr>
        <w:t>AVISO DE EDITAL</w:t>
      </w:r>
    </w:p>
    <w:p w14:paraId="61F1359E" w14:textId="13FAC6A0" w:rsidR="00F25D3F" w:rsidRDefault="00F25D3F" w:rsidP="00F25D3F">
      <w:pPr>
        <w:pStyle w:val="NormalWeb"/>
        <w:spacing w:after="0" w:line="240" w:lineRule="auto"/>
        <w:jc w:val="center"/>
      </w:pPr>
      <w:r>
        <w:rPr>
          <w:rFonts w:ascii="Arial" w:hAnsi="Arial" w:cs="Arial"/>
          <w:b/>
          <w:bCs/>
          <w:sz w:val="14"/>
          <w:szCs w:val="14"/>
        </w:rPr>
        <w:t>PROCESSO LICITATÓRIO Nº046/2025 – PREGÃO ELETRÔNICO Nº12/2025</w:t>
      </w:r>
    </w:p>
    <w:p w14:paraId="7DA2E1DC" w14:textId="77777777" w:rsidR="00F25D3F" w:rsidRPr="00F25D3F" w:rsidRDefault="00F25D3F" w:rsidP="00F25D3F">
      <w:pPr>
        <w:pStyle w:val="western"/>
        <w:spacing w:after="0" w:line="240" w:lineRule="auto"/>
        <w:jc w:val="both"/>
      </w:pPr>
      <w:r w:rsidRPr="00F25D3F">
        <w:rPr>
          <w:rFonts w:ascii="Arial" w:hAnsi="Arial" w:cs="Arial"/>
          <w:spacing w:val="12"/>
          <w:sz w:val="14"/>
          <w:szCs w:val="14"/>
        </w:rPr>
        <w:t xml:space="preserve">OBJETO: Aquisição de materiais de expediente, limpeza e descartáveis para a Câmara Municipal de Montes Claros-MG. APRESENTAÇÃO PARA CREDENCIAMENTO DOS LICITANTES: Dia 14/10/2025, às 09:00 (nove horas). </w:t>
      </w:r>
      <w:r w:rsidRPr="00F25D3F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F25D3F">
        <w:rPr>
          <w:rFonts w:ascii="Arial" w:hAnsi="Arial" w:cs="Arial"/>
          <w:spacing w:val="12"/>
          <w:sz w:val="14"/>
          <w:szCs w:val="14"/>
        </w:rPr>
        <w:t xml:space="preserve">: Dia 14/10/2025, às 09:10 (nove horas e dez minutos). LOCAL PARA REALIZAÇÃO DO PREGÃO ELETRÔNICO: </w:t>
      </w:r>
      <w:hyperlink r:id="rId8" w:history="1">
        <w:r w:rsidRPr="00F25D3F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F25D3F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F25D3F">
        <w:rPr>
          <w:rFonts w:ascii="Arial" w:hAnsi="Arial" w:cs="Arial"/>
          <w:spacing w:val="12"/>
          <w:sz w:val="14"/>
          <w:szCs w:val="14"/>
        </w:rPr>
        <w:t>CONSULTAS AO EDITAL: Na guia de licitações, do site oficial da Câmara Municipal de Montes Claros (www.montesclaros.mg.leg.br). ESCLARECIMENTOS: pelo e-mail compras@montesclaros.mg.leg.br ou através do site do Portal de Compras Públicas (https://www.portaldecompraspublicas.com.br). Referência de tempo: Horário de Brasília/DF.</w:t>
      </w:r>
    </w:p>
    <w:p w14:paraId="0317F61E" w14:textId="77777777" w:rsidR="00C54DB3" w:rsidRPr="00F25D3F" w:rsidRDefault="00C54DB3" w:rsidP="00F25D3F">
      <w:pPr>
        <w:pStyle w:val="NormalWeb"/>
        <w:spacing w:after="0" w:line="240" w:lineRule="auto"/>
        <w:jc w:val="both"/>
        <w:rPr>
          <w:rFonts w:ascii="Arial" w:hAnsi="Arial" w:cs="Arial"/>
          <w:caps/>
          <w:sz w:val="14"/>
          <w:szCs w:val="14"/>
        </w:rPr>
      </w:pPr>
    </w:p>
    <w:p w14:paraId="788B5360" w14:textId="77777777" w:rsidR="005F73C2" w:rsidRPr="008B5892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8B5892" w:rsidSect="00AA4FEB">
      <w:headerReference w:type="default" r:id="rId9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2BB9A" w14:textId="77777777" w:rsidR="00D36FDA" w:rsidRDefault="00D36FDA">
      <w:r>
        <w:separator/>
      </w:r>
    </w:p>
  </w:endnote>
  <w:endnote w:type="continuationSeparator" w:id="0">
    <w:p w14:paraId="79893F34" w14:textId="77777777" w:rsidR="00D36FDA" w:rsidRDefault="00D3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E1C35" w14:textId="77777777" w:rsidR="00D36FDA" w:rsidRDefault="00D36FDA">
      <w:r>
        <w:separator/>
      </w:r>
    </w:p>
  </w:footnote>
  <w:footnote w:type="continuationSeparator" w:id="0">
    <w:p w14:paraId="361C31CF" w14:textId="77777777" w:rsidR="00D36FDA" w:rsidRDefault="00D36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5FA2"/>
    <w:rsid w:val="00754AD0"/>
    <w:rsid w:val="0076233C"/>
    <w:rsid w:val="00766DBB"/>
    <w:rsid w:val="00794F84"/>
    <w:rsid w:val="007968B1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540"/>
    <w:rsid w:val="00D73B45"/>
    <w:rsid w:val="00D74E14"/>
    <w:rsid w:val="00D836FD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A15BC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2025-09-23T15:18:00Z</dcterms:created>
  <dcterms:modified xsi:type="dcterms:W3CDTF">2025-09-23T15:27:00Z</dcterms:modified>
  <dc:language>pt-BR</dc:language>
</cp:coreProperties>
</file>