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464EDA6" w14:textId="77777777" w:rsidR="00393606" w:rsidRDefault="00012B1C" w:rsidP="0039360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393606">
        <w:rPr>
          <w:rFonts w:ascii="Arial" w:hAnsi="Arial" w:cs="Arial"/>
          <w:color w:val="auto"/>
          <w:spacing w:val="20"/>
          <w:sz w:val="14"/>
          <w:szCs w:val="14"/>
        </w:rPr>
        <w:t>63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50CD35EF" w14:textId="3C451C98" w:rsidR="00393606" w:rsidRPr="00393606" w:rsidRDefault="00393606" w:rsidP="00393606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39360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 3.002/2002, nº3.074/2002, nº3.906/2008, LC nº 89/2022, nº5.656/2024, nº5.678/2024, nº5.786/2025, nº 5.952/2026 e demais legislações em </w:t>
      </w:r>
      <w:r w:rsidRPr="006170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170C9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93606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39A100C" w14:textId="579A3B77" w:rsidR="00393606" w:rsidRPr="00393606" w:rsidRDefault="00393606" w:rsidP="0039360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6170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Jessica Leticia Lorrane Gonçalves Barbosa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do cargo comissionado de assessora parlamentar, que exercia em substituição à servidora </w:t>
      </w: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Ana Claudia Lima de Souza Batista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junto ao </w:t>
      </w:r>
      <w:r w:rsidRPr="0039360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.</w:t>
      </w:r>
    </w:p>
    <w:p w14:paraId="38667932" w14:textId="26EE0970" w:rsidR="00393606" w:rsidRPr="00393606" w:rsidRDefault="00393606" w:rsidP="0039360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6170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da servidora </w:t>
      </w: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Jessica Leticia Lorrane Gonçalves Barbosa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à disposição do referido gabinete foi 16 (dezesseis) de março de 2026.</w:t>
      </w:r>
    </w:p>
    <w:p w14:paraId="4E444F07" w14:textId="7AD667AB" w:rsidR="00393606" w:rsidRPr="00393606" w:rsidRDefault="00393606" w:rsidP="0039360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9360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6170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9360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3AA2216" w14:textId="77777777" w:rsidR="001A75AF" w:rsidRPr="005A1225" w:rsidRDefault="001A75AF" w:rsidP="001A75A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6170C9">
        <w:rPr>
          <w:rFonts w:ascii="Arial" w:hAnsi="Arial" w:cs="Arial"/>
          <w:b/>
          <w:bCs/>
          <w:spacing w:val="20"/>
          <w:sz w:val="14"/>
          <w:szCs w:val="14"/>
        </w:rPr>
        <w:t>PU</w:t>
      </w:r>
      <w:r w:rsidRPr="005A1225">
        <w:rPr>
          <w:rFonts w:ascii="Arial" w:hAnsi="Arial" w:cs="Arial"/>
          <w:b/>
          <w:bCs/>
          <w:spacing w:val="20"/>
          <w:sz w:val="14"/>
          <w:szCs w:val="14"/>
        </w:rPr>
        <w:t xml:space="preserve">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5ABF7847" w:rsidR="001A75AF" w:rsidRPr="005A1225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="0039360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5A1225"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29A52033" w14:textId="77777777" w:rsidR="001A75AF" w:rsidRPr="005A1225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5A1225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5A1225" w:rsidRDefault="001A75AF" w:rsidP="005A122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7ADE167" w14:textId="77777777" w:rsidR="00C17BAD" w:rsidRDefault="001A75AF" w:rsidP="00C17BA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B93F221" w14:textId="77777777" w:rsidR="00C17BAD" w:rsidRDefault="00C17BAD" w:rsidP="00C17BA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ABA2C7B" w14:textId="04ACFDDE" w:rsidR="005A1225" w:rsidRPr="00C17BAD" w:rsidRDefault="005A1225" w:rsidP="00C17BA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A1225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5EBC0D1" w14:textId="77777777" w:rsidR="006170C9" w:rsidRPr="006170C9" w:rsidRDefault="006170C9" w:rsidP="006170C9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170C9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6050E911" w14:textId="77777777" w:rsidR="006170C9" w:rsidRPr="006170C9" w:rsidRDefault="006170C9" w:rsidP="006170C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170C9">
        <w:rPr>
          <w:rFonts w:ascii="Arial" w:hAnsi="Arial" w:cs="Arial"/>
          <w:b/>
          <w:bCs/>
          <w:sz w:val="14"/>
          <w:szCs w:val="14"/>
        </w:rPr>
        <w:t>2ª CHAMADA</w:t>
      </w:r>
    </w:p>
    <w:p w14:paraId="1B0A1489" w14:textId="475A123F" w:rsidR="006170C9" w:rsidRPr="006170C9" w:rsidRDefault="006170C9" w:rsidP="006170C9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170C9">
        <w:rPr>
          <w:rFonts w:ascii="Arial" w:hAnsi="Arial" w:cs="Arial"/>
          <w:b/>
          <w:bCs/>
          <w:sz w:val="14"/>
          <w:szCs w:val="14"/>
        </w:rPr>
        <w:t>PROCESSO LICITATÓRIO Nº023/2026 – DISPENSA ELETRÔNICA Nº14/2026</w:t>
      </w:r>
    </w:p>
    <w:p w14:paraId="6CC279B3" w14:textId="77777777" w:rsidR="006170C9" w:rsidRPr="006170C9" w:rsidRDefault="006170C9" w:rsidP="006170C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6170C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Aquisição de materiais elétricos para adequação da rede interna (instalação de nobreaks) nas dependências da Câmara Municipal de Montes Claros. </w:t>
      </w:r>
      <w:r w:rsidRPr="006170C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 De: 07 horas, do dia 19/03/2026; Até: 19 horas, do dia 23/03/2026. </w:t>
      </w:r>
      <w:r w:rsidRPr="006170C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6170C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6170C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6170C9">
        <w:rPr>
          <w:rFonts w:ascii="Arial" w:hAnsi="Arial" w:cs="Arial"/>
          <w:spacing w:val="12"/>
          <w:sz w:val="14"/>
          <w:szCs w:val="14"/>
        </w:rPr>
        <w:t xml:space="preserve">. </w:t>
      </w:r>
      <w:r w:rsidRPr="006170C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6170C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6170C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6170C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6170C9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6170C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6170C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0F78642" w14:textId="77777777" w:rsidR="00012B1C" w:rsidRPr="00E3685A" w:rsidRDefault="00012B1C" w:rsidP="005A1225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E3685A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12A23" w14:textId="77777777" w:rsidR="00960721" w:rsidRDefault="00960721">
      <w:r>
        <w:separator/>
      </w:r>
    </w:p>
  </w:endnote>
  <w:endnote w:type="continuationSeparator" w:id="0">
    <w:p w14:paraId="733CDBFF" w14:textId="77777777" w:rsidR="00960721" w:rsidRDefault="0096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7F4DA" w14:textId="77777777" w:rsidR="00960721" w:rsidRDefault="00960721">
      <w:r>
        <w:separator/>
      </w:r>
    </w:p>
  </w:footnote>
  <w:footnote w:type="continuationSeparator" w:id="0">
    <w:p w14:paraId="0968FE4D" w14:textId="77777777" w:rsidR="00960721" w:rsidRDefault="00960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93606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51D7"/>
    <w:rsid w:val="00616F44"/>
    <w:rsid w:val="006170C9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F0EC7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60721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17BAD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996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2026-03-17T15:44:00Z</dcterms:created>
  <dcterms:modified xsi:type="dcterms:W3CDTF">2026-03-17T17:01:00Z</dcterms:modified>
  <dc:language>pt-BR</dc:language>
</cp:coreProperties>
</file>