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1B1D46">
      <w:pPr>
        <w:pStyle w:val="western"/>
        <w:spacing w:after="0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110BECA7" w14:textId="77777777" w:rsidR="003D2BA2" w:rsidRDefault="003D2BA2" w:rsidP="003D2BA2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40A7CE61" w14:textId="77777777" w:rsidR="00900047" w:rsidRPr="006430FF" w:rsidRDefault="00900047" w:rsidP="00900047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4B8E3A2" w14:textId="77777777" w:rsidR="00AF3E91" w:rsidRDefault="00900047" w:rsidP="00AF3E91">
      <w:pPr>
        <w:pStyle w:val="Ttulo3"/>
        <w:spacing w:before="0" w:after="0"/>
        <w:ind w:firstLine="0"/>
        <w:mirrorIndents/>
        <w:rPr>
          <w:rFonts w:ascii="Arial" w:hAnsi="Arial" w:cs="Arial"/>
          <w:spacing w:val="20"/>
          <w:sz w:val="14"/>
          <w:szCs w:val="14"/>
        </w:rPr>
      </w:pPr>
      <w:r w:rsidRPr="00867C68">
        <w:rPr>
          <w:rFonts w:ascii="Arial" w:hAnsi="Arial" w:cs="Arial"/>
          <w:spacing w:val="20"/>
          <w:sz w:val="14"/>
          <w:szCs w:val="14"/>
        </w:rPr>
        <w:t>PORTARIA Nº2</w:t>
      </w:r>
      <w:r>
        <w:rPr>
          <w:rFonts w:ascii="Arial" w:hAnsi="Arial" w:cs="Arial"/>
          <w:spacing w:val="20"/>
          <w:sz w:val="14"/>
          <w:szCs w:val="14"/>
        </w:rPr>
        <w:t>1</w:t>
      </w:r>
      <w:r w:rsidR="00AF3E91">
        <w:rPr>
          <w:rFonts w:ascii="Arial" w:hAnsi="Arial" w:cs="Arial"/>
          <w:spacing w:val="20"/>
          <w:sz w:val="14"/>
          <w:szCs w:val="14"/>
        </w:rPr>
        <w:t>5</w:t>
      </w:r>
      <w:r w:rsidRPr="00867C68">
        <w:rPr>
          <w:rFonts w:ascii="Arial" w:hAnsi="Arial" w:cs="Arial"/>
          <w:spacing w:val="20"/>
          <w:sz w:val="14"/>
          <w:szCs w:val="14"/>
        </w:rPr>
        <w:t>/2025</w:t>
      </w:r>
    </w:p>
    <w:p w14:paraId="1E298B6E" w14:textId="3621AB64" w:rsidR="00AF3E91" w:rsidRPr="00AF3E91" w:rsidRDefault="00AF3E91" w:rsidP="00AF3E91">
      <w:pPr>
        <w:pStyle w:val="Ttulo3"/>
        <w:spacing w:before="0" w:after="0"/>
        <w:ind w:firstLine="0"/>
        <w:mirrorIndents/>
        <w:jc w:val="both"/>
        <w:rPr>
          <w:rFonts w:ascii="Arial" w:hAnsi="Arial" w:cs="Arial"/>
          <w:spacing w:val="20"/>
          <w:sz w:val="14"/>
          <w:szCs w:val="14"/>
        </w:rPr>
      </w:pPr>
      <w:r w:rsidRPr="00AF3E91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5.656/2024, nº5.678/2024, nº 5.786/2025 e demais normas em </w:t>
      </w:r>
      <w:r w:rsidRPr="00AF3E91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AF3E91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AF3E91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EC099EF" w14:textId="77777777" w:rsidR="00AF3E91" w:rsidRDefault="00AF3E91" w:rsidP="00AF3E91">
      <w:pPr>
        <w:widowControl/>
        <w:suppressAutoHyphens w:val="0"/>
        <w:spacing w:before="45" w:after="45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AD6AB4A" w14:textId="2F9F565A" w:rsidR="00AF3E91" w:rsidRPr="00AF3E91" w:rsidRDefault="00AF3E91" w:rsidP="00AF3E91">
      <w:pPr>
        <w:widowControl/>
        <w:suppressAutoHyphens w:val="0"/>
        <w:spacing w:before="45" w:after="45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F3E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AF3E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F3E9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AF3E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</w:t>
      </w:r>
      <w:r w:rsidRPr="00AF3E9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AF3E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Eldair Gonçalves dos Santos </w:t>
      </w:r>
      <w:r w:rsidRPr="00AF3E91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conforme descrito a seguir: 01 cargo de assessor parlamentar G-239, 248 pontos; 01 cargo de assessor parlamentar G-158, 167 pontos; 01 cargo de assessor parlamentar G-134, 143 pontos; 01 cargo de assessor parlamentar G-91, 100 pontos; 01 cargo de assessor parlamentar G-81, 90 pontos; 01 cargo de assessor parlamentar G-71, 80 pontos; 09 cargos de assessor parlamentar G-67, 76 pontos. </w:t>
      </w:r>
      <w:r w:rsidRPr="00AF3E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1.512.</w:t>
      </w:r>
    </w:p>
    <w:p w14:paraId="587615CA" w14:textId="16D32EE9" w:rsidR="00AF3E91" w:rsidRPr="00AF3E91" w:rsidRDefault="00AF3E91" w:rsidP="00AF3E91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F3E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AF3E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F3E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13 (treze) de agosto de 2025, para ocupar, em comissão, o cargo de assessor parlamentar, nível G-81, 90 pontos, ocupando vaga existente no gabinete do</w:t>
      </w:r>
      <w:r w:rsidRPr="00AF3E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AF3E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F3E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Eldair Gonçalves dos Santos</w:t>
      </w:r>
      <w:r w:rsidRPr="00AF3E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AF3E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Isabela Rodrigues da Silva Montalvão</w:t>
      </w:r>
      <w:r w:rsidRPr="00AF3E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452ED367" w14:textId="49CB5F57" w:rsidR="00AF3E91" w:rsidRPr="00AF3E91" w:rsidRDefault="00AF3E91" w:rsidP="00AF3E91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F3E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AF3E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- </w:t>
      </w:r>
      <w:r w:rsidRPr="00AF3E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AF3E91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AF3E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3070FB46" w14:textId="7A9F8BB4" w:rsidR="00AF3E91" w:rsidRPr="00AF3E91" w:rsidRDefault="00AF3E91" w:rsidP="00AF3E91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F3E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AF3E91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F3E91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1C9A46B1" w14:textId="77777777" w:rsidR="00900047" w:rsidRPr="00900047" w:rsidRDefault="00900047" w:rsidP="00AF3E91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900047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596AAC6" w14:textId="77777777" w:rsidR="00900047" w:rsidRPr="00900047" w:rsidRDefault="00900047" w:rsidP="00AF3E91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602249CA" w14:textId="797C20DB" w:rsidR="00900047" w:rsidRPr="00900047" w:rsidRDefault="00900047" w:rsidP="00AF3E91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900047">
        <w:rPr>
          <w:rFonts w:ascii="Arial" w:hAnsi="Arial" w:cs="Arial"/>
          <w:sz w:val="14"/>
          <w:szCs w:val="14"/>
        </w:rPr>
        <w:t>Câmara Municipal de Montes Claros, 13 de agosto de 2025.</w:t>
      </w:r>
    </w:p>
    <w:p w14:paraId="1E75BEC0" w14:textId="77777777" w:rsidR="00900047" w:rsidRPr="00900047" w:rsidRDefault="00900047" w:rsidP="00AF3E91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26238299" w14:textId="77777777" w:rsidR="00900047" w:rsidRPr="00900047" w:rsidRDefault="00900047" w:rsidP="00AF3E91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900047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1828E0D" w14:textId="40F8919E" w:rsidR="003D2BA2" w:rsidRDefault="00900047" w:rsidP="001C70A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900047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1AF73AC2" w14:textId="77777777" w:rsidR="001C70A2" w:rsidRPr="001C70A2" w:rsidRDefault="001C70A2" w:rsidP="001C70A2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D85B003" w14:textId="77777777" w:rsidR="000B733D" w:rsidRPr="006430FF" w:rsidRDefault="000B733D" w:rsidP="0010486F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A3D1041" w14:textId="77777777" w:rsidR="0010486F" w:rsidRDefault="000B733D" w:rsidP="0010486F">
      <w:pPr>
        <w:pStyle w:val="LO-Normal3"/>
        <w:jc w:val="center"/>
        <w:rPr>
          <w:rFonts w:ascii="Arial" w:hAnsi="Arial" w:cs="Arial"/>
          <w:b/>
          <w:bCs/>
          <w:spacing w:val="20"/>
          <w:sz w:val="14"/>
          <w:szCs w:val="14"/>
        </w:rPr>
      </w:pPr>
      <w:r w:rsidRPr="000B733D">
        <w:rPr>
          <w:rFonts w:ascii="Arial" w:hAnsi="Arial" w:cs="Arial"/>
          <w:b/>
          <w:bCs/>
          <w:spacing w:val="20"/>
          <w:sz w:val="14"/>
          <w:szCs w:val="14"/>
        </w:rPr>
        <w:t>PORTARIA Nº21</w:t>
      </w:r>
      <w:r w:rsidR="0010486F">
        <w:rPr>
          <w:rFonts w:ascii="Arial" w:hAnsi="Arial" w:cs="Arial"/>
          <w:b/>
          <w:bCs/>
          <w:spacing w:val="20"/>
          <w:sz w:val="14"/>
          <w:szCs w:val="14"/>
        </w:rPr>
        <w:t>6</w:t>
      </w:r>
      <w:r w:rsidRPr="000B733D">
        <w:rPr>
          <w:rFonts w:ascii="Arial" w:hAnsi="Arial" w:cs="Arial"/>
          <w:b/>
          <w:bCs/>
          <w:spacing w:val="20"/>
          <w:sz w:val="14"/>
          <w:szCs w:val="14"/>
        </w:rPr>
        <w:t>/2025</w:t>
      </w:r>
    </w:p>
    <w:p w14:paraId="64AEA528" w14:textId="48DD1BB7" w:rsidR="0010486F" w:rsidRPr="0010486F" w:rsidRDefault="0010486F" w:rsidP="0010486F">
      <w:pPr>
        <w:pStyle w:val="LO-Normal3"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5.656/2024, nº5.678/2024, nº5.786/2025 e demais legislações em </w:t>
      </w:r>
      <w:r w:rsidRPr="00E50C13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E50C13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B02EE9D" w14:textId="74716207" w:rsidR="0010486F" w:rsidRPr="00E50C13" w:rsidRDefault="0010486F" w:rsidP="0010486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E50C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da </w:t>
      </w: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G-311, 320 pontos; 01 cargo de assessor parlamentar G-252, 261 pontos; 01 cargo de assessor parlamentar G-239, 248 pontos; 02 cargos de assessor parlamentar G-191, 200 pontos; 01 cargo de assessor parlamentar G-141, 150 pontos; 01 cargo de assessor parlamentar G-116, 125 pontos; 01 cargo de assessor parlamentar G-91, 100 pontos. </w:t>
      </w: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0D0EE0CA" w14:textId="77777777" w:rsidR="0010486F" w:rsidRPr="0010486F" w:rsidRDefault="0010486F" w:rsidP="0010486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A88B2E8" w14:textId="64954DC7" w:rsidR="0010486F" w:rsidRPr="00E50C13" w:rsidRDefault="0010486F" w:rsidP="0010486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E50C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13 (treze) de agosto de 2025, para exercer, em comissão, o cargo de assessor parlamentar, nível G-116, 125 pontos, ocupando vaga existente no gabinete da </w:t>
      </w: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Cecília Meireles Ferreira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</w:t>
      </w:r>
      <w:r w:rsidRPr="001048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senhora</w:t>
      </w: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Gabriela Sousa Mota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36A7C198" w14:textId="77777777" w:rsidR="0010486F" w:rsidRPr="0010486F" w:rsidRDefault="0010486F" w:rsidP="0010486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9445F1F" w14:textId="1A0D598D" w:rsidR="0010486F" w:rsidRPr="00E50C13" w:rsidRDefault="0010486F" w:rsidP="0010486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E50C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10486F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servidora ora nomeada será exonerada tão logo expire o mandato da vereadora que a indicou, </w:t>
      </w:r>
      <w:r w:rsidRPr="0010486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previsto para 31/12/2028, ou a qualquer tempo, por ato da Presidência deste Legislativo.</w:t>
      </w:r>
    </w:p>
    <w:p w14:paraId="0308D7E7" w14:textId="77777777" w:rsidR="0010486F" w:rsidRPr="0010486F" w:rsidRDefault="0010486F" w:rsidP="0010486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F02173B" w14:textId="6D3FC5C4" w:rsidR="0010486F" w:rsidRPr="0010486F" w:rsidRDefault="0010486F" w:rsidP="0010486F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0486F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E50C1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10486F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6DB5FCA6" w14:textId="77777777" w:rsidR="000B733D" w:rsidRPr="00E50C13" w:rsidRDefault="000B733D" w:rsidP="000B733D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E50C13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79AA55CE" w14:textId="77777777" w:rsidR="000B733D" w:rsidRPr="00E50C13" w:rsidRDefault="000B733D" w:rsidP="000B733D">
      <w:pPr>
        <w:pStyle w:val="NormalWeb"/>
        <w:spacing w:after="0" w:line="240" w:lineRule="auto"/>
        <w:contextualSpacing/>
        <w:mirrorIndents/>
        <w:jc w:val="both"/>
        <w:rPr>
          <w:rFonts w:ascii="Arial" w:hAnsi="Arial" w:cs="Arial"/>
          <w:spacing w:val="20"/>
          <w:sz w:val="14"/>
          <w:szCs w:val="14"/>
        </w:rPr>
      </w:pPr>
    </w:p>
    <w:p w14:paraId="16AAA72A" w14:textId="77777777" w:rsidR="000B733D" w:rsidRPr="00E50C13" w:rsidRDefault="000B733D" w:rsidP="000B733D">
      <w:pPr>
        <w:pStyle w:val="NormalWeb"/>
        <w:spacing w:after="0" w:line="240" w:lineRule="auto"/>
        <w:contextualSpacing/>
        <w:mirrorIndents/>
        <w:jc w:val="center"/>
        <w:rPr>
          <w:rFonts w:ascii="Arial" w:hAnsi="Arial" w:cs="Arial"/>
          <w:spacing w:val="20"/>
          <w:sz w:val="14"/>
          <w:szCs w:val="14"/>
        </w:rPr>
      </w:pPr>
      <w:r w:rsidRPr="00E50C13">
        <w:rPr>
          <w:rFonts w:ascii="Arial" w:hAnsi="Arial" w:cs="Arial"/>
          <w:sz w:val="14"/>
          <w:szCs w:val="14"/>
        </w:rPr>
        <w:t>Câmara Municipal de Montes Claros, 13 de agosto de 2025.</w:t>
      </w:r>
    </w:p>
    <w:p w14:paraId="2BDBBC51" w14:textId="77777777" w:rsidR="000B733D" w:rsidRPr="00E50C13" w:rsidRDefault="000B733D" w:rsidP="000B733D">
      <w:pPr>
        <w:pStyle w:val="NormalWeb"/>
        <w:spacing w:after="0" w:line="240" w:lineRule="auto"/>
        <w:mirrorIndents/>
        <w:jc w:val="center"/>
        <w:rPr>
          <w:rFonts w:ascii="Arial" w:hAnsi="Arial" w:cs="Arial"/>
          <w:spacing w:val="20"/>
          <w:sz w:val="14"/>
          <w:szCs w:val="14"/>
        </w:rPr>
      </w:pPr>
    </w:p>
    <w:p w14:paraId="27D442E6" w14:textId="77777777" w:rsidR="000B733D" w:rsidRPr="00E50C13" w:rsidRDefault="000B733D" w:rsidP="000B733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50C13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1517325F" w14:textId="77777777" w:rsidR="000B733D" w:rsidRPr="00E50C13" w:rsidRDefault="000B733D" w:rsidP="000B733D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E50C13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5F41E8F" w14:textId="77777777" w:rsidR="000B733D" w:rsidRPr="00E50C13" w:rsidRDefault="000B733D" w:rsidP="000B733D">
      <w:pPr>
        <w:pStyle w:val="LO-Normal3"/>
        <w:rPr>
          <w:sz w:val="14"/>
          <w:szCs w:val="14"/>
        </w:rPr>
      </w:pPr>
    </w:p>
    <w:p w14:paraId="61D86F8A" w14:textId="77777777" w:rsidR="00C824F4" w:rsidRPr="00C824F4" w:rsidRDefault="00C824F4" w:rsidP="00C824F4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C824F4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631D93A6" w14:textId="77777777" w:rsidR="00C824F4" w:rsidRPr="00C824F4" w:rsidRDefault="00C824F4" w:rsidP="00C824F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C824F4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00B63AC6" w14:textId="13EA9D7B" w:rsidR="00C824F4" w:rsidRPr="00C824F4" w:rsidRDefault="00C824F4" w:rsidP="00C824F4">
      <w:pPr>
        <w:pStyle w:val="NormalWeb"/>
        <w:spacing w:after="0" w:line="24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C824F4">
        <w:rPr>
          <w:rFonts w:ascii="Arial" w:hAnsi="Arial" w:cs="Arial"/>
          <w:b/>
          <w:bCs/>
          <w:sz w:val="14"/>
          <w:szCs w:val="14"/>
        </w:rPr>
        <w:t>2ª CHAMADA</w:t>
      </w:r>
    </w:p>
    <w:p w14:paraId="2AA83607" w14:textId="77777777" w:rsidR="00C824F4" w:rsidRPr="00C824F4" w:rsidRDefault="00C824F4" w:rsidP="00C824F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69F96DE2" w14:textId="648910E7" w:rsidR="00C824F4" w:rsidRPr="00C824F4" w:rsidRDefault="00C824F4" w:rsidP="00C824F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C824F4">
        <w:rPr>
          <w:rFonts w:ascii="Arial" w:hAnsi="Arial" w:cs="Arial"/>
          <w:b/>
          <w:bCs/>
          <w:sz w:val="14"/>
          <w:szCs w:val="14"/>
        </w:rPr>
        <w:t>PROCESSO LICITATÓRIO Nº035/2025 – DISPENSA ELETRÔNICA Nº20/2025</w:t>
      </w:r>
    </w:p>
    <w:p w14:paraId="20F95A89" w14:textId="77777777" w:rsidR="00C824F4" w:rsidRPr="00C824F4" w:rsidRDefault="00C824F4" w:rsidP="00C824F4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C824F4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C824F4">
        <w:rPr>
          <w:rFonts w:ascii="Arial" w:hAnsi="Arial" w:cs="Arial"/>
          <w:spacing w:val="12"/>
          <w:sz w:val="14"/>
          <w:szCs w:val="14"/>
        </w:rPr>
        <w:t xml:space="preserve">Contratação de empresa para manutenção corretiva em portão tipo grade, instalado no estacionamento anexo (em frente à R. Urbino Viana, 600 – centro) da Câmara Municipal de Montes Claros. </w:t>
      </w:r>
      <w:r w:rsidRPr="00C824F4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C824F4">
        <w:rPr>
          <w:rFonts w:ascii="Arial" w:hAnsi="Arial" w:cs="Arial"/>
          <w:spacing w:val="12"/>
          <w:sz w:val="14"/>
          <w:szCs w:val="14"/>
        </w:rPr>
        <w:t xml:space="preserve"> De: 07 horas, do dia 18/08/2025; Até: 19 horas, do dia 20/08/2025. </w:t>
      </w:r>
      <w:r w:rsidRPr="00C824F4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C824F4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C824F4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C824F4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C824F4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C824F4">
        <w:rPr>
          <w:rFonts w:ascii="Arial" w:hAnsi="Arial" w:cs="Arial"/>
          <w:spacing w:val="12"/>
          <w:sz w:val="14"/>
          <w:szCs w:val="14"/>
        </w:rPr>
        <w:t xml:space="preserve">. </w:t>
      </w:r>
      <w:r w:rsidRPr="00C824F4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C824F4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C824F4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C824F4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C824F4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C824F4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C824F4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C824F4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1B7FF43D" w14:textId="77777777" w:rsidR="00633174" w:rsidRPr="00C824F4" w:rsidRDefault="00633174" w:rsidP="00962BD3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633174" w:rsidRPr="00C824F4" w:rsidSect="00293BFA">
      <w:headerReference w:type="default" r:id="rId11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879C4" w14:textId="77777777" w:rsidR="00C93C26" w:rsidRDefault="00C93C26">
      <w:r>
        <w:separator/>
      </w:r>
    </w:p>
  </w:endnote>
  <w:endnote w:type="continuationSeparator" w:id="0">
    <w:p w14:paraId="00F18D4A" w14:textId="77777777" w:rsidR="00C93C26" w:rsidRDefault="00C9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A0DB8" w14:textId="77777777" w:rsidR="00C93C26" w:rsidRDefault="00C93C26">
      <w:r>
        <w:separator/>
      </w:r>
    </w:p>
  </w:footnote>
  <w:footnote w:type="continuationSeparator" w:id="0">
    <w:p w14:paraId="50E88BD2" w14:textId="77777777" w:rsidR="00C93C26" w:rsidRDefault="00C9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D2BA2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E105D"/>
    <w:rsid w:val="008E7D90"/>
    <w:rsid w:val="008F4390"/>
    <w:rsid w:val="00900047"/>
    <w:rsid w:val="009153DB"/>
    <w:rsid w:val="0092798A"/>
    <w:rsid w:val="00927F52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86357"/>
    <w:rsid w:val="00991FD1"/>
    <w:rsid w:val="009A189F"/>
    <w:rsid w:val="009B59E2"/>
    <w:rsid w:val="009B72E0"/>
    <w:rsid w:val="009B7A12"/>
    <w:rsid w:val="009C045D"/>
    <w:rsid w:val="009D44F4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02B60"/>
    <w:rsid w:val="00C10E70"/>
    <w:rsid w:val="00C3248E"/>
    <w:rsid w:val="00C324FA"/>
    <w:rsid w:val="00C352FA"/>
    <w:rsid w:val="00C362D2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0C13"/>
    <w:rsid w:val="00E51DF7"/>
    <w:rsid w:val="00E54788"/>
    <w:rsid w:val="00E54F00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4D92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8F6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717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2025-08-14T15:20:00Z</dcterms:created>
  <dcterms:modified xsi:type="dcterms:W3CDTF">2025-08-14T15:34:00Z</dcterms:modified>
  <dc:language>pt-BR</dc:language>
</cp:coreProperties>
</file>