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0041FAD3" w:rsidR="00DE79F9" w:rsidRDefault="00DE79F9" w:rsidP="00C1247D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AF90E26" w14:textId="365EC01D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nº12, de 14 de abril de 2026</w:t>
      </w:r>
    </w:p>
    <w:p w14:paraId="3FA0C72F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60627D3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Cria o Diploma Jornalista Júlio César de Melo Franco</w:t>
      </w:r>
    </w:p>
    <w:p w14:paraId="053283A7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F14168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meio de seus representantes, com fundamento legal no art. 56 da Lei Orgânica Municipal, aprova e o seu Presidente, no uso de suas atribuições, promulga a seguinte </w:t>
      </w: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RESOLUÇÃO: </w:t>
      </w:r>
    </w:p>
    <w:p w14:paraId="2B672546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F0DB6E3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 -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instituído em caráter permanente o </w:t>
      </w: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Diploma Jornalista Júlio César de Melo Franco,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ser concedido por esta Casa aos profissionais do ramo da comunicação social em razão do exercício de suas atividades, cujo trabalho seja desenvolvido em prol da comunidade Montesclarense ou especialmente a ela dirigida. </w:t>
      </w:r>
    </w:p>
    <w:p w14:paraId="3C2DEEBE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único.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Serão agraciados com a honraria o (s) comunicador (es) social (</w:t>
      </w:r>
      <w:proofErr w:type="spellStart"/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is</w:t>
      </w:r>
      <w:proofErr w:type="spellEnd"/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) cujo trabalho seja de notória originalidade, vulto ou caráter exemplar que se faça digno de registro, divulgação e relevo público. </w:t>
      </w:r>
    </w:p>
    <w:p w14:paraId="492CC56A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59E5DE8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2°-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cerimônia de entrega será realizada em sessão solene da Câmara Municipal, preferencialmente no dia 10 de setembro de cada ano, como forma comemorativa do Dia Nacional da Imprensa. </w:t>
      </w:r>
    </w:p>
    <w:p w14:paraId="3785646C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36A6698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3°-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indicação do(s) nome(s) do(s) profissional(</w:t>
      </w:r>
      <w:proofErr w:type="spellStart"/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is</w:t>
      </w:r>
      <w:proofErr w:type="spellEnd"/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) comunicador(es) social(</w:t>
      </w:r>
      <w:proofErr w:type="spellStart"/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is</w:t>
      </w:r>
      <w:proofErr w:type="spellEnd"/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) será de iniciativa de qualquer dos vereadores. </w:t>
      </w:r>
    </w:p>
    <w:p w14:paraId="3096CDD7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4º - 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As despesas decorrentes da execução desta Resolução correrão por conta da dotação orçamentária da Câmara Municipal de Montes Claros/MG.</w:t>
      </w: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24637AB0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76673A7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5º - 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revogada a Resolução nº 19, de 17 de junho de 2004. </w:t>
      </w:r>
    </w:p>
    <w:p w14:paraId="506F8C9B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2720653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6º - </w:t>
      </w: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4B698D32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B5A9859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14 de abril de 2026. </w:t>
      </w:r>
    </w:p>
    <w:p w14:paraId="4D93585C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8B1ACF2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3448C7E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7CE89AD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9848BC4" w14:textId="77777777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CF2907B" w14:textId="4EAE63D1" w:rsidR="00C97E45" w:rsidRPr="00C97E45" w:rsidRDefault="00C97E45" w:rsidP="00C97E45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97E4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545B2FC" w14:textId="77777777" w:rsidR="00E94751" w:rsidRPr="00D30854" w:rsidRDefault="00E94751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569F0071" w14:textId="77777777" w:rsidR="00E94751" w:rsidRDefault="00E94751" w:rsidP="00E94751">
      <w:pPr>
        <w:pStyle w:val="western"/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50E4AF8" w14:textId="465DD858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nº13, de 14 de abril de 2025</w:t>
      </w:r>
    </w:p>
    <w:p w14:paraId="405EF7FE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65C9455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Concede o Título de Cidadão Benemérito de Montes Claros ao sr. Luís Henrique Rodrigues Aquino Lopes</w:t>
      </w:r>
    </w:p>
    <w:p w14:paraId="78B3382C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7EF223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1BEFD3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45CC3397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5E3FBB3" w14:textId="295AF3B9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</w:t>
      </w: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º</w:t>
      </w:r>
      <w:r w:rsidR="00D30854"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Luís Henrique Rodrigues Aquino Lopes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Benemérito de Montes Claros (MG),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traduzindo o reconhecimento desta Casa Legislativa pelos seus relevantes serviços prestados a este Município, contribuindo sobremaneira para o seu progresso e desenvolvimento. </w:t>
      </w:r>
    </w:p>
    <w:p w14:paraId="563BE5AE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2E73461" w14:textId="79B224C4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2°</w:t>
      </w:r>
      <w:r w:rsidR="00D30854"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67DBA061" w14:textId="77777777" w:rsidR="003D57AA" w:rsidRPr="00D30854" w:rsidRDefault="003D57AA" w:rsidP="003D57AA">
      <w:pPr>
        <w:pStyle w:val="PargrafodaLista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3A457A1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14 de abril de 2026. </w:t>
      </w:r>
    </w:p>
    <w:p w14:paraId="12C2836C" w14:textId="77777777" w:rsidR="003D57AA" w:rsidRPr="00D30854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B388819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52C9F3F5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8A0E5C8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F9BF316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CC96D21" w14:textId="42396060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D3085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366C7889" w14:textId="77777777" w:rsidR="003D57AA" w:rsidRPr="00D30854" w:rsidRDefault="003D57AA" w:rsidP="00495F61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E4A7A73" w14:textId="77777777" w:rsidR="009A4E3A" w:rsidRDefault="009A4E3A" w:rsidP="00495F61">
      <w:pPr>
        <w:pStyle w:val="western"/>
        <w:numPr>
          <w:ilvl w:val="0"/>
          <w:numId w:val="2"/>
        </w:numPr>
        <w:spacing w:after="0" w:line="240" w:lineRule="auto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103E8BC" w14:textId="5494CAB1" w:rsidR="009A4E3A" w:rsidRPr="00495F61" w:rsidRDefault="009A4E3A" w:rsidP="00495F61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contextualSpacing w:val="0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495F6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nº14, de 14 de abril de 2026</w:t>
      </w:r>
    </w:p>
    <w:p w14:paraId="5E043A21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336E8EA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Institui a "Placa de Mérito em Inovação e Impacto Social" e dá outras providências</w:t>
      </w:r>
    </w:p>
    <w:p w14:paraId="4C924C8C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38F7426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1678EC0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0CDC3764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745B06C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1°-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instituída, no âmbito da Câmara Municipal de Montes Claros, a </w:t>
      </w: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"Placa de Mérito em Inovação e Impacto Social"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destinada a reconhecer entidades do terceiro setor e empresas que apoiem ou desenvolvam ações voltadas à inovação, à inclusão social e à transformação social no Município de Montes Claros/MG. </w:t>
      </w:r>
    </w:p>
    <w:p w14:paraId="478E08CF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EF4C47E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Poderão ser reconhecidas com a " Placa de Mérito em Inovação e Impacto Social </w:t>
      </w:r>
      <w:proofErr w:type="gramStart"/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" :</w:t>
      </w:r>
      <w:proofErr w:type="gramEnd"/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</w:p>
    <w:p w14:paraId="7F22E0B3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 - entidades do terceiro setor, compreendendo organizações da sociedade civil, associações, fundações e entidades filantrópicas; </w:t>
      </w:r>
    </w:p>
    <w:p w14:paraId="78132571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II - empresas que apoiem iniciativas desenvolvidas por entidades do terceiro setor; III - empresas que adotem práticas inovadoras em suas atividades, processos ou projetos; </w:t>
      </w:r>
    </w:p>
    <w:p w14:paraId="119047FB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IV- empresas que desenvolvam ações de inclusão social e gerem impacto social comprovado.</w:t>
      </w:r>
    </w:p>
    <w:p w14:paraId="67261942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BA3F835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3°- 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concessão da honraria instituída por esta Resolução dar-se-á mediante Projeto de Resolução apresentado por vereador, observado o disposto no art. 178 do Regimento Interno da Câmara Municipal de Montes Claros. </w:t>
      </w:r>
    </w:p>
    <w:p w14:paraId="1C75CD11" w14:textId="28158FCF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Cada vereador poderá indicar entidades do terceiro setor ou empresas para recebimento da honraria, observadas as disposições do art. 2° desta Resolução e o limite anual previsto no §3° do art. 178 do Regimento Interno da Câmara Municipal de Montes Claros. </w:t>
      </w:r>
    </w:p>
    <w:p w14:paraId="5E3ABFAE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A684A64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4º- 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entrega da honraria será realizada em reunião solene da Câmara Municipal, observadas as disposições administrativas da Casa. </w:t>
      </w:r>
    </w:p>
    <w:p w14:paraId="5DFA87B0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F344EF7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5º - </w:t>
      </w: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da sua publicação. </w:t>
      </w:r>
    </w:p>
    <w:p w14:paraId="44C64660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586B967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14 de abril de 2026. </w:t>
      </w:r>
    </w:p>
    <w:p w14:paraId="1C8366CF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80BC420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66FF0EA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F7A336C" w14:textId="77777777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E139E29" w14:textId="271D3F63" w:rsidR="009A4E3A" w:rsidRPr="009A4E3A" w:rsidRDefault="009A4E3A" w:rsidP="009A4E3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A4E3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7F93E596" w14:textId="77777777" w:rsidR="003D57AA" w:rsidRPr="00D30854" w:rsidRDefault="003D57AA" w:rsidP="00D3085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AD143DC" w14:textId="77777777" w:rsidR="003D57AA" w:rsidRPr="003D57AA" w:rsidRDefault="003D57AA" w:rsidP="003D57AA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7E558FB6" w14:textId="77777777" w:rsidR="00197FA4" w:rsidRDefault="00197FA4" w:rsidP="00197FA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377471C" w14:textId="77777777" w:rsidR="00197FA4" w:rsidRDefault="00197FA4" w:rsidP="00197FA4">
      <w:pPr>
        <w:pStyle w:val="western"/>
        <w:numPr>
          <w:ilvl w:val="0"/>
          <w:numId w:val="2"/>
        </w:numPr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C619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2206A0DC" w14:textId="77777777" w:rsidR="00197FA4" w:rsidRPr="00197FA4" w:rsidRDefault="00197FA4" w:rsidP="00197FA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</w:pPr>
      <w:r w:rsidRPr="00197FA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 xml:space="preserve">EXTRATO DE TERMO ADITIVO </w:t>
      </w:r>
    </w:p>
    <w:p w14:paraId="7355E29F" w14:textId="2F40BD9B" w:rsidR="00197FA4" w:rsidRPr="00197FA4" w:rsidRDefault="00197FA4" w:rsidP="00197FA4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197FA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Processo Licitatório nº022/2025 – Inexigibilidade nº01/2025</w:t>
      </w:r>
      <w:r w:rsidRPr="00197FA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– Objeto: Contratação de empresa para consultoria técnica estratégica para otimização dos processos contábeis e financeiros da Câmara Municipal, com foco na modernização, padronização e conformidade com normativas vigentes (...)</w:t>
      </w:r>
      <w:r w:rsidRPr="00197FA4">
        <w:rPr>
          <w:rFonts w:ascii="Arial" w:eastAsia="Times New Roman" w:hAnsi="Arial" w:cs="Arial"/>
          <w:color w:val="00000A"/>
          <w:spacing w:val="12"/>
          <w:kern w:val="0"/>
          <w:sz w:val="14"/>
          <w:szCs w:val="14"/>
          <w:lang w:eastAsia="pt-BR" w:bidi="ar-SA"/>
        </w:rPr>
        <w:t xml:space="preserve">. </w:t>
      </w:r>
      <w:r w:rsidRPr="00197FA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Partes</w:t>
      </w:r>
      <w:r w:rsidRPr="00197FA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: CÂMARA MUNICIPAL DE MONTES CLAROS X CONTASS CONTABILIDADE CONSULTORIA LTDA.</w:t>
      </w:r>
      <w:r w:rsidRPr="00197FA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 xml:space="preserve"> Valor do aditivo: R$ 112.070,28 (cento e doze mil, setenta reais e vinte e oito centavos). A vigência do aditivo é de 15/04/2026 a 14/04/2027. Fundamentação Legal: art. 107 e 135, da Lei 14.133/21. </w:t>
      </w:r>
      <w:r w:rsidRPr="00197FA4">
        <w:rPr>
          <w:rFonts w:ascii="Arial" w:eastAsia="Times New Roman" w:hAnsi="Arial" w:cs="Arial"/>
          <w:b/>
          <w:bCs/>
          <w:spacing w:val="12"/>
          <w:kern w:val="0"/>
          <w:sz w:val="14"/>
          <w:szCs w:val="14"/>
          <w:lang w:eastAsia="pt-BR" w:bidi="ar-SA"/>
        </w:rPr>
        <w:t>Dotação Orçamentária: 010101.122.0001.2007.3339039000000.</w:t>
      </w:r>
    </w:p>
    <w:p w14:paraId="027930E6" w14:textId="77777777" w:rsidR="00197FA4" w:rsidRPr="00197FA4" w:rsidRDefault="00197FA4" w:rsidP="00197FA4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34D3CD52" w14:textId="77777777" w:rsidR="00C1247D" w:rsidRPr="00197FA4" w:rsidRDefault="00C1247D" w:rsidP="00197FA4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372591D3" w14:textId="77777777" w:rsidR="00383FD4" w:rsidRPr="00383FD4" w:rsidRDefault="00383FD4" w:rsidP="00383FD4">
      <w:pPr>
        <w:widowControl/>
        <w:suppressAutoHyphens w:val="0"/>
        <w:spacing w:before="100" w:beforeAutospacing="1"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color w:val="auto"/>
          <w:spacing w:val="40"/>
          <w:kern w:val="0"/>
          <w:lang w:eastAsia="pt-BR" w:bidi="ar-SA"/>
        </w:rPr>
      </w:pPr>
    </w:p>
    <w:p w14:paraId="72BD84BB" w14:textId="77777777" w:rsidR="00383FD4" w:rsidRPr="00383FD4" w:rsidRDefault="00383FD4" w:rsidP="00383FD4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</w:p>
    <w:p w14:paraId="563DC1C6" w14:textId="528A20F5" w:rsidR="00C619F4" w:rsidRPr="008B0534" w:rsidRDefault="00C619F4" w:rsidP="00383FD4">
      <w:pPr>
        <w:widowControl/>
        <w:suppressAutoHyphens w:val="0"/>
        <w:spacing w:before="100" w:beforeAutospacing="1"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sectPr w:rsidR="00C619F4" w:rsidRPr="008B053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1DDF7" w14:textId="77777777" w:rsidR="00C11D4C" w:rsidRDefault="00C11D4C">
      <w:r>
        <w:separator/>
      </w:r>
    </w:p>
  </w:endnote>
  <w:endnote w:type="continuationSeparator" w:id="0">
    <w:p w14:paraId="130AB166" w14:textId="77777777" w:rsidR="00C11D4C" w:rsidRDefault="00C1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54CE6" w14:textId="77777777" w:rsidR="00C11D4C" w:rsidRDefault="00C11D4C">
      <w:r>
        <w:separator/>
      </w:r>
    </w:p>
  </w:footnote>
  <w:footnote w:type="continuationSeparator" w:id="0">
    <w:p w14:paraId="716EE5E0" w14:textId="77777777" w:rsidR="00C11D4C" w:rsidRDefault="00C11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83A1C"/>
    <w:rsid w:val="001935F7"/>
    <w:rsid w:val="00197FA4"/>
    <w:rsid w:val="001A222E"/>
    <w:rsid w:val="001A319A"/>
    <w:rsid w:val="001C43B1"/>
    <w:rsid w:val="001D174C"/>
    <w:rsid w:val="001D2E51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81565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81753"/>
    <w:rsid w:val="00592680"/>
    <w:rsid w:val="005A3A9E"/>
    <w:rsid w:val="005B5F90"/>
    <w:rsid w:val="005D77A9"/>
    <w:rsid w:val="00603DF2"/>
    <w:rsid w:val="0060559C"/>
    <w:rsid w:val="006151D7"/>
    <w:rsid w:val="00616F44"/>
    <w:rsid w:val="006202F7"/>
    <w:rsid w:val="00623CDD"/>
    <w:rsid w:val="00637499"/>
    <w:rsid w:val="0064074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B0534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C6200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11D4C"/>
    <w:rsid w:val="00C1247D"/>
    <w:rsid w:val="00C3248E"/>
    <w:rsid w:val="00C619F4"/>
    <w:rsid w:val="00C97E45"/>
    <w:rsid w:val="00CA7F75"/>
    <w:rsid w:val="00CB3D9F"/>
    <w:rsid w:val="00CB6FB8"/>
    <w:rsid w:val="00CC7C18"/>
    <w:rsid w:val="00CD2F54"/>
    <w:rsid w:val="00D0257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65BC6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2026-04-14T18:03:00Z</dcterms:created>
  <dcterms:modified xsi:type="dcterms:W3CDTF">2026-04-14T18:03:00Z</dcterms:modified>
  <dc:language>pt-BR</dc:language>
</cp:coreProperties>
</file>