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F5B2B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4A706874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5C77663B" w14:textId="0B79604F" w:rsidR="000C041C" w:rsidRDefault="008E3607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  <w:r w:rsidR="000C041C" w:rsidRPr="00EF2120">
        <w:rPr>
          <w:rFonts w:ascii="Arial" w:hAnsi="Arial" w:cs="Arial"/>
          <w:spacing w:val="20"/>
          <w:sz w:val="14"/>
          <w:szCs w:val="14"/>
        </w:rPr>
        <w:t>ERRATA</w:t>
      </w:r>
    </w:p>
    <w:p w14:paraId="2D4A7019" w14:textId="53240185" w:rsidR="00EF2120" w:rsidRPr="00EF2120" w:rsidRDefault="00EF2120" w:rsidP="00EF2120">
      <w:pPr>
        <w:pStyle w:val="LO-Normal3"/>
        <w:jc w:val="center"/>
      </w:pPr>
      <w:r>
        <w:t>ERRATA</w:t>
      </w:r>
    </w:p>
    <w:p w14:paraId="08DD9D78" w14:textId="6787FFF4" w:rsidR="000C041C" w:rsidRPr="000C041C" w:rsidRDefault="000C041C" w:rsidP="00213192">
      <w:pPr>
        <w:pStyle w:val="Ttulo3"/>
        <w:numPr>
          <w:ilvl w:val="0"/>
          <w:numId w:val="0"/>
        </w:numPr>
        <w:spacing w:before="0" w:after="0"/>
        <w:ind w:right="907"/>
        <w:contextualSpacing/>
        <w:jc w:val="both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pacing w:val="20"/>
          <w:sz w:val="14"/>
          <w:szCs w:val="14"/>
        </w:rPr>
        <w:t>Errata da PORTARIA Nº283/2025, publicada no Diário Oficial Eletrônico do Município de Montes Claros no dia 12 de dezembro de 2025.</w:t>
      </w:r>
    </w:p>
    <w:p w14:paraId="38EEC269" w14:textId="77777777" w:rsidR="000C041C" w:rsidRPr="000C041C" w:rsidRDefault="000C041C" w:rsidP="000C041C">
      <w:pPr>
        <w:pStyle w:val="NormalWeb"/>
        <w:spacing w:before="23" w:beforeAutospacing="0" w:after="240" w:line="240" w:lineRule="auto"/>
        <w:ind w:firstLine="1134"/>
        <w:contextualSpacing/>
        <w:jc w:val="both"/>
        <w:rPr>
          <w:rFonts w:ascii="Arial" w:hAnsi="Arial" w:cs="Arial"/>
          <w:sz w:val="14"/>
          <w:szCs w:val="14"/>
        </w:rPr>
      </w:pPr>
    </w:p>
    <w:p w14:paraId="16E5A6C3" w14:textId="79536240" w:rsidR="000C041C" w:rsidRPr="000C041C" w:rsidRDefault="000C041C" w:rsidP="000C041C">
      <w:pPr>
        <w:pStyle w:val="NormalWeb"/>
        <w:spacing w:after="0" w:line="240" w:lineRule="auto"/>
        <w:ind w:firstLine="567"/>
        <w:contextualSpacing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b/>
          <w:bCs/>
          <w:sz w:val="14"/>
          <w:szCs w:val="14"/>
        </w:rPr>
        <w:t>Onde se lê:</w:t>
      </w:r>
    </w:p>
    <w:p w14:paraId="033B3753" w14:textId="5033C273" w:rsidR="000C041C" w:rsidRPr="000C041C" w:rsidRDefault="000C041C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z w:val="14"/>
          <w:szCs w:val="14"/>
        </w:rPr>
        <w:t>“PORTARIA Nº283/2025</w:t>
      </w:r>
      <w:r w:rsidRPr="000C041C">
        <w:rPr>
          <w:rFonts w:ascii="Arial" w:hAnsi="Arial" w:cs="Arial"/>
          <w:spacing w:val="40"/>
          <w:sz w:val="14"/>
          <w:szCs w:val="14"/>
        </w:rPr>
        <w:t>”</w:t>
      </w:r>
    </w:p>
    <w:p w14:paraId="11C60C46" w14:textId="77777777" w:rsidR="000C041C" w:rsidRPr="000C041C" w:rsidRDefault="000C041C" w:rsidP="000C041C">
      <w:pPr>
        <w:pStyle w:val="NormalWeb"/>
        <w:spacing w:before="57" w:beforeAutospacing="0" w:after="240" w:line="240" w:lineRule="auto"/>
        <w:ind w:firstLine="1134"/>
        <w:contextualSpacing/>
        <w:rPr>
          <w:rFonts w:ascii="Arial" w:hAnsi="Arial" w:cs="Arial"/>
          <w:sz w:val="14"/>
          <w:szCs w:val="14"/>
        </w:rPr>
      </w:pPr>
    </w:p>
    <w:p w14:paraId="7C8BD609" w14:textId="46D876D3" w:rsidR="000C041C" w:rsidRPr="000C041C" w:rsidRDefault="000C041C" w:rsidP="000C041C">
      <w:pPr>
        <w:pStyle w:val="NormalWeb"/>
        <w:spacing w:after="0" w:line="240" w:lineRule="auto"/>
        <w:ind w:right="1361" w:firstLine="708"/>
        <w:contextualSpacing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b/>
          <w:bCs/>
          <w:sz w:val="14"/>
          <w:szCs w:val="14"/>
        </w:rPr>
        <w:t>Leia-se:</w:t>
      </w:r>
    </w:p>
    <w:p w14:paraId="1B9F1C1F" w14:textId="6773217C" w:rsidR="000C041C" w:rsidRPr="000C041C" w:rsidRDefault="000C041C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z w:val="14"/>
          <w:szCs w:val="14"/>
        </w:rPr>
        <w:t>“PORTARIA Nº284/2025</w:t>
      </w:r>
      <w:r w:rsidRPr="000C041C">
        <w:rPr>
          <w:rFonts w:ascii="Arial" w:hAnsi="Arial" w:cs="Arial"/>
          <w:spacing w:val="40"/>
          <w:sz w:val="14"/>
          <w:szCs w:val="14"/>
        </w:rPr>
        <w:t>”</w:t>
      </w:r>
    </w:p>
    <w:p w14:paraId="420686B0" w14:textId="77777777" w:rsidR="000C041C" w:rsidRDefault="000C041C" w:rsidP="000C041C">
      <w:pPr>
        <w:pStyle w:val="NormalWeb"/>
        <w:spacing w:before="57" w:beforeAutospacing="0" w:after="240" w:line="240" w:lineRule="auto"/>
        <w:ind w:firstLine="1134"/>
        <w:contextualSpacing/>
      </w:pPr>
    </w:p>
    <w:p w14:paraId="39AC0054" w14:textId="77777777" w:rsidR="008E3607" w:rsidRPr="002A6BBB" w:rsidRDefault="008E3607" w:rsidP="000C041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1C45F50C" w:rsidR="008E3607" w:rsidRPr="002A6BBB" w:rsidRDefault="008E3607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 w:rsidR="00DB74A7">
        <w:rPr>
          <w:rFonts w:ascii="Arial" w:hAnsi="Arial" w:cs="Arial"/>
          <w:sz w:val="14"/>
          <w:szCs w:val="14"/>
        </w:rPr>
        <w:t xml:space="preserve">12 </w:t>
      </w:r>
      <w:r w:rsidR="00DB74A7" w:rsidRPr="002A6BBB">
        <w:rPr>
          <w:rFonts w:ascii="Arial" w:hAnsi="Arial" w:cs="Arial"/>
          <w:sz w:val="14"/>
          <w:szCs w:val="14"/>
        </w:rPr>
        <w:t>de</w:t>
      </w:r>
      <w:r w:rsidRPr="002A6BBB">
        <w:rPr>
          <w:rFonts w:ascii="Arial" w:hAnsi="Arial" w:cs="Arial"/>
          <w:sz w:val="14"/>
          <w:szCs w:val="14"/>
        </w:rPr>
        <w:t xml:space="preserve"> </w:t>
      </w:r>
      <w:r w:rsidR="008912DC" w:rsidRPr="002A6BBB">
        <w:rPr>
          <w:rFonts w:ascii="Arial" w:hAnsi="Arial" w:cs="Arial"/>
          <w:sz w:val="14"/>
          <w:szCs w:val="14"/>
        </w:rPr>
        <w:t>dezembro</w:t>
      </w:r>
      <w:r w:rsidRPr="002A6BBB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2A6BBB" w:rsidRDefault="006B30D8" w:rsidP="000C041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2A6BBB" w:rsidRDefault="008E3607" w:rsidP="000C041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349A193A" w:rsidR="008E3607" w:rsidRDefault="008E3607" w:rsidP="000C041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16C690DA" w14:textId="57B4322D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F5C3D6" w14:textId="0D66BA45" w:rsid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DE2A050" w14:textId="5A2CF94C" w:rsidR="00BE0776" w:rsidRDefault="00BE0776" w:rsidP="00BE077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52D4816" w14:textId="32A6D3D9" w:rsidR="00BE0776" w:rsidRPr="00BE0776" w:rsidRDefault="00BE0776" w:rsidP="00BE0776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N285/2025</w:t>
      </w:r>
    </w:p>
    <w:p w14:paraId="753347FC" w14:textId="77777777" w:rsidR="00BE0776" w:rsidRPr="00BE0776" w:rsidRDefault="00BE0776" w:rsidP="00BE0776">
      <w:pPr>
        <w:rPr>
          <w:b/>
          <w:bCs/>
          <w:sz w:val="14"/>
          <w:szCs w:val="14"/>
        </w:rPr>
      </w:pPr>
    </w:p>
    <w:p w14:paraId="4B5D8023" w14:textId="63025CFA" w:rsid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b/>
          <w:bCs/>
          <w:sz w:val="14"/>
          <w:szCs w:val="14"/>
        </w:rPr>
        <w:t>O</w:t>
      </w:r>
      <w:r w:rsidRPr="00BE0776">
        <w:rPr>
          <w:rFonts w:ascii="Arial" w:hAnsi="Arial" w:cs="Arial"/>
          <w:sz w:val="14"/>
          <w:szCs w:val="14"/>
        </w:rPr>
        <w:t xml:space="preserve"> </w:t>
      </w:r>
      <w:r w:rsidRPr="00BE0776">
        <w:rPr>
          <w:rFonts w:ascii="Arial" w:hAnsi="Arial" w:cs="Arial"/>
          <w:b/>
          <w:bCs/>
          <w:sz w:val="14"/>
          <w:szCs w:val="14"/>
        </w:rPr>
        <w:t>PRESIDENTE DA CÂMARA MUNICIPAL DE MONTES CLAROS</w:t>
      </w:r>
      <w:r w:rsidRPr="00BE0776">
        <w:rPr>
          <w:rFonts w:ascii="Arial" w:hAnsi="Arial" w:cs="Arial"/>
          <w:sz w:val="14"/>
          <w:szCs w:val="14"/>
        </w:rPr>
        <w:t>, no uso das suas atribuições legais e nos termos do art. 38, II, da Lei Orgânica do Município de Montes Claros,</w:t>
      </w:r>
    </w:p>
    <w:p w14:paraId="6CB5D5E8" w14:textId="77777777" w:rsidR="00BE0776" w:rsidRPr="00BE0776" w:rsidRDefault="00BE0776" w:rsidP="00BE0776">
      <w:pPr>
        <w:pStyle w:val="Corpodetexto"/>
        <w:spacing w:after="0"/>
        <w:jc w:val="both"/>
        <w:rPr>
          <w:sz w:val="14"/>
          <w:szCs w:val="14"/>
        </w:rPr>
      </w:pPr>
    </w:p>
    <w:p w14:paraId="5D09A6A4" w14:textId="16DC257D" w:rsidR="00BE0776" w:rsidRDefault="00BE0776" w:rsidP="00BE0776">
      <w:pPr>
        <w:pStyle w:val="Corpodetexto"/>
        <w:spacing w:after="0"/>
        <w:jc w:val="both"/>
        <w:rPr>
          <w:rFonts w:ascii="Arial" w:hAnsi="Arial" w:cs="Arial"/>
          <w:b/>
          <w:bCs/>
          <w:sz w:val="14"/>
          <w:szCs w:val="14"/>
        </w:rPr>
      </w:pPr>
      <w:r w:rsidRPr="00BE0776">
        <w:rPr>
          <w:rFonts w:ascii="Arial" w:hAnsi="Arial" w:cs="Arial"/>
          <w:b/>
          <w:bCs/>
          <w:sz w:val="14"/>
          <w:szCs w:val="14"/>
        </w:rPr>
        <w:t>RESOLVE:</w:t>
      </w:r>
    </w:p>
    <w:p w14:paraId="1696D7CC" w14:textId="77777777" w:rsidR="00BE0776" w:rsidRPr="00BE0776" w:rsidRDefault="00BE0776" w:rsidP="00BE0776">
      <w:pPr>
        <w:pStyle w:val="Corpodetexto"/>
        <w:spacing w:after="0"/>
        <w:jc w:val="both"/>
        <w:rPr>
          <w:b/>
          <w:bCs/>
          <w:sz w:val="14"/>
          <w:szCs w:val="14"/>
        </w:rPr>
      </w:pPr>
    </w:p>
    <w:p w14:paraId="564AB8F2" w14:textId="2E0077D8" w:rsidR="00BE0776" w:rsidRPr="00BE0776" w:rsidRDefault="00BE0776" w:rsidP="00BE0776">
      <w:pPr>
        <w:pStyle w:val="Corpodetexto"/>
        <w:jc w:val="both"/>
        <w:rPr>
          <w:sz w:val="14"/>
          <w:szCs w:val="14"/>
        </w:rPr>
      </w:pPr>
      <w:r w:rsidRPr="00BE0776">
        <w:rPr>
          <w:rFonts w:ascii="Arial" w:hAnsi="Arial" w:cs="Arial"/>
          <w:b/>
          <w:bCs/>
          <w:kern w:val="0"/>
          <w:sz w:val="14"/>
          <w:szCs w:val="14"/>
        </w:rPr>
        <w:t xml:space="preserve">Artigo 1º- </w:t>
      </w:r>
      <w:r w:rsidRPr="00BE0776">
        <w:rPr>
          <w:rFonts w:ascii="Arial" w:hAnsi="Arial" w:cs="Arial"/>
          <w:sz w:val="14"/>
          <w:szCs w:val="14"/>
        </w:rPr>
        <w:t>Divulgar os feriados nacionais e municipais, bem como estabelecer os dias de ponto facultativo no âmbito da Câmara Municipal de Montes Claros para o exercício de 2026, conforme a seguir:</w:t>
      </w:r>
    </w:p>
    <w:p w14:paraId="0BA5EDD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 – 1º de janeiro – quinta-feira, Confraternização Universal (feriado nacional);</w:t>
      </w:r>
    </w:p>
    <w:p w14:paraId="77A10C7E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II – 02 de janeiro – sexta-feira (ponto facultativo);</w:t>
      </w:r>
    </w:p>
    <w:p w14:paraId="786925FF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III – 16 de fevereiro – segunda-feira, Carnaval (ponto facultativo);</w:t>
      </w:r>
    </w:p>
    <w:p w14:paraId="74E39AF3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IV – 17 de fevereiro – terça-feira, Carnaval (ponto facultativo);</w:t>
      </w:r>
    </w:p>
    <w:p w14:paraId="5ABC4B1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 – 18 de fevereiro – quarta-feira, Quarta-feira de Cinzas (ponto facultativo);</w:t>
      </w:r>
    </w:p>
    <w:p w14:paraId="0499CA7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 – 02 de abril, quinta feira (ponto facultativo);</w:t>
      </w:r>
    </w:p>
    <w:p w14:paraId="1AF7E1B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VII – 03 de abril – sexta-feira, Sexta-feira Santa (feriado nacional);</w:t>
      </w:r>
    </w:p>
    <w:p w14:paraId="3299DCDA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VIII – 20 de abril – segunda-feira (ponto facultativo);</w:t>
      </w:r>
    </w:p>
    <w:p w14:paraId="53BA6EB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IX – 21 de abril – terça-feira, Tiradentes (feriado nacional);</w:t>
      </w:r>
    </w:p>
    <w:p w14:paraId="32361BF4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 – 1º de maio – sexta-feira, Dia Mundial do Trabalho (feriado nacional);</w:t>
      </w:r>
    </w:p>
    <w:p w14:paraId="60DB1F54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 – 04 de junho – quinta-feira, Corpus Christi (ponto facultativo);</w:t>
      </w:r>
    </w:p>
    <w:p w14:paraId="514DC27D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XII – 05 de junho – sexta-feira, (ponto facultativo);</w:t>
      </w:r>
    </w:p>
    <w:p w14:paraId="2F2B219C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XIII – 03 de julho – sexta-feira, Aniversário da Cidade (feriado municipal);</w:t>
      </w:r>
    </w:p>
    <w:p w14:paraId="24B51C3D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XIV – 07 de setembro – segunda-feira, Independência do Brasil (feriado nacional);</w:t>
      </w:r>
    </w:p>
    <w:p w14:paraId="53091D5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 – 12 de outubro – segunda-feira, Nossa Senhora Aparecida, Padroeira do Brasil (feriado nacional);</w:t>
      </w:r>
    </w:p>
    <w:p w14:paraId="1FB7498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 – 30 de outubro – sexta-feira, Dia do Servidor Público (ponto facultativo);</w:t>
      </w:r>
    </w:p>
    <w:p w14:paraId="558C9F5A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XVII – 02 de novembro – segunda-feira, Finados (feriado nacional);</w:t>
      </w:r>
    </w:p>
    <w:p w14:paraId="0ECA1B56" w14:textId="77777777" w:rsidR="00BE0776" w:rsidRPr="00BE0776" w:rsidRDefault="00BE0776" w:rsidP="00BE0776">
      <w:pPr>
        <w:pStyle w:val="Corpodetexto"/>
        <w:spacing w:after="0"/>
        <w:jc w:val="both"/>
        <w:rPr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XVIII – 15 de novembro – domingo, Proclamação da República (feriado nacional);</w:t>
      </w:r>
    </w:p>
    <w:p w14:paraId="7A876B5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XIX – 20 de novembro – sexta-feira, Dia Nacional de Zumbi e da Consciência Negra (feriado nacional);</w:t>
      </w:r>
    </w:p>
    <w:p w14:paraId="382DABD1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 – 24 de dezembro – quinta-feira, (ponto facultativo);</w:t>
      </w:r>
    </w:p>
    <w:p w14:paraId="4B25483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XXI – 25 de dezembro – sexta-feira, Natal (feriado nacional);</w:t>
      </w:r>
    </w:p>
    <w:p w14:paraId="70505745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XXII – 31 de dezembro – quinta-feira (ponto facultativo).</w:t>
      </w:r>
    </w:p>
    <w:p w14:paraId="5530E47B" w14:textId="77777777" w:rsidR="00BE0776" w:rsidRPr="00BE0776" w:rsidRDefault="00BE0776" w:rsidP="00BE0776">
      <w:pPr>
        <w:pStyle w:val="Corpodetexto"/>
        <w:spacing w:after="0"/>
        <w:rPr>
          <w:sz w:val="14"/>
          <w:szCs w:val="14"/>
        </w:rPr>
      </w:pPr>
    </w:p>
    <w:p w14:paraId="0A64C974" w14:textId="5799B456" w:rsidR="00BE0776" w:rsidRPr="00BE0776" w:rsidRDefault="00BE0776" w:rsidP="00BE0776">
      <w:pPr>
        <w:pStyle w:val="LO-Normal3"/>
        <w:rPr>
          <w:sz w:val="14"/>
          <w:szCs w:val="14"/>
        </w:rPr>
      </w:pPr>
      <w:r w:rsidRPr="00BE0776">
        <w:rPr>
          <w:rFonts w:ascii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hAnsi="Arial" w:cs="Arial"/>
          <w:kern w:val="0"/>
          <w:sz w:val="14"/>
          <w:szCs w:val="14"/>
        </w:rPr>
        <w:t xml:space="preserve">- </w:t>
      </w:r>
      <w:r w:rsidRPr="00BE0776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</w:t>
      </w:r>
    </w:p>
    <w:p w14:paraId="129D6ECC" w14:textId="77777777" w:rsidR="00BE0776" w:rsidRPr="002A6BBB" w:rsidRDefault="00BE0776" w:rsidP="00BE0776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CB0325F" w14:textId="77777777" w:rsidR="00BE0776" w:rsidRPr="002A6BBB" w:rsidRDefault="00BE0776" w:rsidP="00BE0776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>
        <w:rPr>
          <w:rFonts w:ascii="Arial" w:hAnsi="Arial" w:cs="Arial"/>
          <w:sz w:val="14"/>
          <w:szCs w:val="14"/>
        </w:rPr>
        <w:t xml:space="preserve">12 </w:t>
      </w:r>
      <w:r w:rsidRPr="002A6BBB">
        <w:rPr>
          <w:rFonts w:ascii="Arial" w:hAnsi="Arial" w:cs="Arial"/>
          <w:sz w:val="14"/>
          <w:szCs w:val="14"/>
        </w:rPr>
        <w:t>de dezembro de 2025.</w:t>
      </w:r>
    </w:p>
    <w:p w14:paraId="4E892B12" w14:textId="77777777" w:rsidR="00BE0776" w:rsidRPr="002A6BBB" w:rsidRDefault="00BE0776" w:rsidP="00BE0776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463318" w14:textId="77777777" w:rsidR="00BE0776" w:rsidRPr="002A6BBB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43230C97" w14:textId="77777777" w:rsidR="00BE0776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4FEBAA01" w14:textId="1EE5BB76" w:rsidR="00BE0776" w:rsidRP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71C6A66" w14:textId="77777777" w:rsidR="002A6BBB" w:rsidRPr="00391AC7" w:rsidRDefault="002A6BBB" w:rsidP="002A6BBB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3232309F" w14:textId="6BFAECBA" w:rsidR="0080428F" w:rsidRPr="0080428F" w:rsidRDefault="0080428F" w:rsidP="0080428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A801F19" w14:textId="14588419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22D0758C" w14:textId="77777777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FACC29A" w14:textId="4A025B1A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Nº064/2025 - INEXIGIBILIDADE Nº12/2025</w:t>
      </w:r>
    </w:p>
    <w:p w14:paraId="41B263AA" w14:textId="2AEE73ED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dispensa por Inexigibilidade de Licitação nº12/2025, </w:t>
      </w: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 064/2025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para “O uso da IA na elaboração de Leis e auxílio na fiscalização do executivo</w:t>
      </w:r>
      <w:r w:rsidRPr="0080428F">
        <w:rPr>
          <w:rFonts w:ascii="Arial" w:eastAsia="Times New Roman" w:hAnsi="Arial" w:cs="Arial"/>
          <w:spacing w:val="2"/>
          <w:kern w:val="0"/>
          <w:sz w:val="14"/>
          <w:szCs w:val="14"/>
          <w:lang w:eastAsia="pt-BR" w:bidi="ar-SA"/>
        </w:rPr>
        <w:t xml:space="preserve">, de 16 a 19 de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dezembro de 2025, na modalidade presencial, para servidor da Câmara Municipal de Montes Claros. Montes Claros, 12/12/2025. Martins Lima Filho – Presidente.</w:t>
      </w: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F11A3" w14:textId="77777777" w:rsidR="00CF2BDE" w:rsidRDefault="00CF2BDE">
      <w:r>
        <w:separator/>
      </w:r>
    </w:p>
  </w:endnote>
  <w:endnote w:type="continuationSeparator" w:id="0">
    <w:p w14:paraId="31E2CC60" w14:textId="77777777" w:rsidR="00CF2BDE" w:rsidRDefault="00CF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6F6F6" w14:textId="77777777" w:rsidR="00CF2BDE" w:rsidRDefault="00CF2BDE">
      <w:r>
        <w:separator/>
      </w:r>
    </w:p>
  </w:footnote>
  <w:footnote w:type="continuationSeparator" w:id="0">
    <w:p w14:paraId="13039FFE" w14:textId="77777777" w:rsidR="00CF2BDE" w:rsidRDefault="00CF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0289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041C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13192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BB1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74F1E"/>
    <w:rsid w:val="00493662"/>
    <w:rsid w:val="00494887"/>
    <w:rsid w:val="004952C2"/>
    <w:rsid w:val="004A27B6"/>
    <w:rsid w:val="004A3520"/>
    <w:rsid w:val="004A515C"/>
    <w:rsid w:val="004A6C74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428F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49E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27F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0776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CF2BDE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B74A7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44E6B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2120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  <w:style w:type="character" w:customStyle="1" w:styleId="WW8Num39z0">
    <w:name w:val="WW8Num39z0"/>
    <w:qFormat/>
    <w:rsid w:val="00BE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77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2025-12-12T16:48:00Z</dcterms:created>
  <dcterms:modified xsi:type="dcterms:W3CDTF">2025-12-12T16:48:00Z</dcterms:modified>
  <dc:language>pt-BR</dc:language>
</cp:coreProperties>
</file>