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Pr="00C619F4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C16383D" w14:textId="77777777" w:rsidR="00C619F4" w:rsidRPr="00C619F4" w:rsidRDefault="00C619F4" w:rsidP="00C619F4">
      <w:pPr>
        <w:pStyle w:val="western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C619F4">
        <w:rPr>
          <w:rFonts w:ascii="Arial" w:hAnsi="Arial" w:cs="Arial"/>
          <w:b/>
          <w:bCs/>
          <w:sz w:val="14"/>
          <w:szCs w:val="14"/>
        </w:rPr>
        <w:t xml:space="preserve">RETIFICAÇÃO DE EXTRATO DE PUBLICAÇÃO </w:t>
      </w:r>
    </w:p>
    <w:p w14:paraId="0B78485E" w14:textId="027D63A1" w:rsidR="00C619F4" w:rsidRPr="00C619F4" w:rsidRDefault="00C619F4" w:rsidP="00C619F4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619F4">
        <w:rPr>
          <w:rFonts w:ascii="Arial" w:hAnsi="Arial" w:cs="Arial"/>
          <w:spacing w:val="16"/>
          <w:sz w:val="14"/>
          <w:szCs w:val="14"/>
        </w:rPr>
        <w:t>Retificação do Extrato de Publicação veiculado neste Diário Oficial, no dia 07/02/2026, referente ao PRC Nº007/2026 – DISPENSA ELETRÔNICA N</w:t>
      </w:r>
      <w:r>
        <w:rPr>
          <w:rFonts w:ascii="Arial" w:hAnsi="Arial" w:cs="Arial"/>
          <w:spacing w:val="16"/>
          <w:sz w:val="14"/>
          <w:szCs w:val="14"/>
        </w:rPr>
        <w:t>º</w:t>
      </w:r>
      <w:r w:rsidRPr="00C619F4">
        <w:rPr>
          <w:rFonts w:ascii="Arial" w:hAnsi="Arial" w:cs="Arial"/>
          <w:spacing w:val="16"/>
          <w:sz w:val="14"/>
          <w:szCs w:val="14"/>
        </w:rPr>
        <w:t xml:space="preserve">04/2026 – Objeto: Aquisição de arranjos de flores e vasos de orquídea para ornamentação de mesa de honra em reuniõs especiais da Câmara Municipal de Montes Claros. No Extrato de Publicação, </w:t>
      </w:r>
      <w:r w:rsidRPr="00C619F4">
        <w:rPr>
          <w:rFonts w:ascii="Arial" w:hAnsi="Arial" w:cs="Arial"/>
          <w:b/>
          <w:bCs/>
          <w:spacing w:val="16"/>
          <w:sz w:val="14"/>
          <w:szCs w:val="14"/>
        </w:rPr>
        <w:t>ONDE SE LÊ</w:t>
      </w:r>
      <w:r w:rsidRPr="00C619F4">
        <w:rPr>
          <w:rFonts w:ascii="Arial" w:hAnsi="Arial" w:cs="Arial"/>
          <w:spacing w:val="16"/>
          <w:sz w:val="14"/>
          <w:szCs w:val="14"/>
        </w:rPr>
        <w:t xml:space="preserve">: PROCESSO LICITATÓRIO Nº006/2026 – DISPENSA ELETRÔNICA Nº 03/2026...”; </w:t>
      </w:r>
      <w:r w:rsidRPr="00C619F4">
        <w:rPr>
          <w:rFonts w:ascii="Arial" w:hAnsi="Arial" w:cs="Arial"/>
          <w:b/>
          <w:bCs/>
          <w:spacing w:val="16"/>
          <w:sz w:val="14"/>
          <w:szCs w:val="14"/>
        </w:rPr>
        <w:t>LEIA-SE</w:t>
      </w:r>
      <w:r w:rsidRPr="00C619F4">
        <w:rPr>
          <w:rFonts w:ascii="Arial" w:hAnsi="Arial" w:cs="Arial"/>
          <w:spacing w:val="16"/>
          <w:sz w:val="14"/>
          <w:szCs w:val="14"/>
        </w:rPr>
        <w:t>: … PROCESSO LICITATÓRIO Nº007/2026 – DISPENSA ELETRÔNICA Nº04/2026… As demais informações contidas no Extrato de Publicação permanecem inalteradas. Montes Claros, 09/02/2026. Martins Lima Filho – Presidente.</w:t>
      </w:r>
    </w:p>
    <w:p w14:paraId="4013F19C" w14:textId="77777777" w:rsidR="005A3A9E" w:rsidRDefault="00C619F4" w:rsidP="005A3A9E">
      <w:pPr>
        <w:pStyle w:val="NormalWeb"/>
        <w:keepNext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C619F4">
        <w:rPr>
          <w:rFonts w:ascii="Arial" w:hAnsi="Arial" w:cs="Arial"/>
          <w:b/>
          <w:bCs/>
          <w:sz w:val="14"/>
          <w:szCs w:val="14"/>
        </w:rPr>
        <w:t>AVISO DE EDITAL</w:t>
      </w:r>
    </w:p>
    <w:p w14:paraId="1C75E4B3" w14:textId="6A39A24A" w:rsidR="00C619F4" w:rsidRPr="005A3A9E" w:rsidRDefault="00C619F4" w:rsidP="005A3A9E">
      <w:pPr>
        <w:pStyle w:val="NormalWeb"/>
        <w:keepNext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C619F4">
        <w:rPr>
          <w:rFonts w:ascii="Arial" w:hAnsi="Arial" w:cs="Arial"/>
          <w:b/>
          <w:bCs/>
          <w:sz w:val="14"/>
          <w:szCs w:val="14"/>
        </w:rPr>
        <w:t xml:space="preserve">PROCESSO LICITATÓRIO Nº008/2026 </w:t>
      </w:r>
    </w:p>
    <w:p w14:paraId="71D367B0" w14:textId="13B2E280" w:rsidR="00C619F4" w:rsidRPr="00C619F4" w:rsidRDefault="00C619F4" w:rsidP="00C619F4">
      <w:pPr>
        <w:pStyle w:val="NormalWeb"/>
        <w:keepNext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C619F4">
        <w:rPr>
          <w:rFonts w:ascii="Arial" w:hAnsi="Arial" w:cs="Arial"/>
          <w:b/>
          <w:bCs/>
          <w:sz w:val="14"/>
          <w:szCs w:val="14"/>
        </w:rPr>
        <w:t>PREGÃO ELETRÔNICO Nº02/2026</w:t>
      </w:r>
    </w:p>
    <w:p w14:paraId="563DC1C6" w14:textId="77777777" w:rsidR="00C619F4" w:rsidRPr="00C619F4" w:rsidRDefault="00C619F4" w:rsidP="00C619F4">
      <w:pPr>
        <w:pStyle w:val="NormalWeb"/>
        <w:keepNext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C619F4">
        <w:rPr>
          <w:rFonts w:ascii="Arial" w:hAnsi="Arial" w:cs="Arial"/>
          <w:spacing w:val="12"/>
          <w:sz w:val="14"/>
          <w:szCs w:val="14"/>
        </w:rPr>
        <w:t xml:space="preserve">Aquisição de Placas e Medalhas para a Câmara Municipal de Montes Claros-MG. </w:t>
      </w:r>
      <w:r w:rsidRPr="00C619F4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C619F4">
        <w:rPr>
          <w:rFonts w:ascii="Arial" w:hAnsi="Arial" w:cs="Arial"/>
          <w:spacing w:val="12"/>
          <w:sz w:val="14"/>
          <w:szCs w:val="14"/>
        </w:rPr>
        <w:t xml:space="preserve"> Dia 27/02/2026, às 09:00 (nove horas). </w:t>
      </w:r>
      <w:r w:rsidRPr="00C619F4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C619F4">
        <w:rPr>
          <w:rFonts w:ascii="Arial" w:hAnsi="Arial" w:cs="Arial"/>
          <w:spacing w:val="12"/>
          <w:sz w:val="14"/>
          <w:szCs w:val="14"/>
        </w:rPr>
        <w:t xml:space="preserve">: Dia 27/02/2026, às 09:10 (nove horas e dez minutos). </w:t>
      </w:r>
      <w:r w:rsidRPr="00C619F4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C619F4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8" w:history="1">
        <w:r w:rsidRPr="00C619F4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C619F4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C619F4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C619F4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C619F4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6D6B67DA" w14:textId="77777777" w:rsidR="00525834" w:rsidRPr="00D54990" w:rsidRDefault="00525834" w:rsidP="004D73B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FD70D84" w14:textId="77777777" w:rsidR="005A3A9E" w:rsidRDefault="00525834" w:rsidP="005A3A9E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522F57" w:rsidRPr="00D54990">
        <w:rPr>
          <w:rFonts w:ascii="Arial" w:hAnsi="Arial" w:cs="Arial"/>
          <w:color w:val="auto"/>
          <w:spacing w:val="20"/>
          <w:sz w:val="14"/>
          <w:szCs w:val="14"/>
        </w:rPr>
        <w:t>º</w:t>
      </w:r>
      <w:r w:rsidR="00C619F4">
        <w:rPr>
          <w:rFonts w:ascii="Arial" w:hAnsi="Arial" w:cs="Arial"/>
          <w:color w:val="auto"/>
          <w:spacing w:val="20"/>
          <w:sz w:val="14"/>
          <w:szCs w:val="14"/>
        </w:rPr>
        <w:t>18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40AD38D7" w14:textId="2D67528F" w:rsidR="00C619F4" w:rsidRPr="00C619F4" w:rsidRDefault="00C619F4" w:rsidP="005A3A9E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C619F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5A3A9E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C619F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C619F4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5A3A9E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C619F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506A66DF" w14:textId="30A58959" w:rsidR="00C619F4" w:rsidRPr="00C619F4" w:rsidRDefault="00C619F4" w:rsidP="005A3A9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619F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Crisóstomo Lopes</w:t>
      </w:r>
      <w:r w:rsidRPr="00C619F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G-433, 442 pontos; 02 cargos de assessor parlamentar G-156, 165 pontos; 01 cargo de assessor parlamentar G-141, 150 pontos; 02 cargos de assessor parlamentar G-91, 100 pontos; 04 cargos de assessor parlamentar G-73, 82 pontos. </w:t>
      </w: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1.450.</w:t>
      </w:r>
    </w:p>
    <w:p w14:paraId="1CF95FE4" w14:textId="50EAA611" w:rsidR="00C619F4" w:rsidRPr="00C619F4" w:rsidRDefault="00C619F4" w:rsidP="00C619F4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619F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05 (cinco) de fevereiro de 2026, para ocupar, em comissão, o cargo de assessor parlamentar, nível G-73, 82 pontos, ocupando vaga existente no gabinete do </w:t>
      </w: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C619F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Crisóstomo Lopes</w:t>
      </w:r>
      <w:r w:rsidRPr="00C619F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C619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Izael de Lima Oliveira</w:t>
      </w:r>
      <w:r w:rsidRPr="00C619F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25E0705E" w14:textId="2446BD53" w:rsidR="00C619F4" w:rsidRPr="00C619F4" w:rsidRDefault="00C619F4" w:rsidP="00C619F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619F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C619F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619F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C619F4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C619F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2E438504" w14:textId="48BD3A12" w:rsidR="00C619F4" w:rsidRPr="00C619F4" w:rsidRDefault="00C619F4" w:rsidP="00C619F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619F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C619F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619F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24863CF" w14:textId="79395775" w:rsidR="004D73B7" w:rsidRPr="005A3A9E" w:rsidRDefault="00616F44" w:rsidP="005A3A9E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04A23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E</w:t>
      </w:r>
      <w:r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>
        <w:rPr>
          <w:rFonts w:ascii="Arial" w:hAnsi="Arial" w:cs="Arial"/>
          <w:b/>
          <w:bCs/>
          <w:spacing w:val="20"/>
          <w:sz w:val="14"/>
          <w:szCs w:val="14"/>
        </w:rPr>
        <w:t xml:space="preserve">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79084F" w14:textId="46A61512" w:rsidR="00525834" w:rsidRPr="003263CC" w:rsidRDefault="00525834" w:rsidP="009B283C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</w:t>
      </w:r>
      <w:r w:rsidR="00C619F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5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fevereiro de 2026.</w:t>
      </w:r>
    </w:p>
    <w:p w14:paraId="05C14AD0" w14:textId="77777777" w:rsidR="00BF7624" w:rsidRPr="003263CC" w:rsidRDefault="00BF7624" w:rsidP="004D73B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0C24D5" w14:textId="77777777" w:rsidR="00BF7624" w:rsidRPr="003263CC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EDC164" w14:textId="77777777" w:rsidR="00BF7624" w:rsidRPr="00ED1512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C544DCB" w14:textId="77777777" w:rsidR="005A3A9E" w:rsidRDefault="00BF7624" w:rsidP="005A3A9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B6E6CEB" w14:textId="6E05B742" w:rsidR="00616F44" w:rsidRPr="005A3A9E" w:rsidRDefault="00616F44" w:rsidP="005A3A9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735525A" w14:textId="77777777" w:rsidR="005A3A9E" w:rsidRDefault="005A3A9E" w:rsidP="005A3A9E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19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606BE659" w14:textId="2F6CC03B" w:rsidR="005A3A9E" w:rsidRPr="005A3A9E" w:rsidRDefault="005A3A9E" w:rsidP="005A3A9E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5A3A9E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5A3A9E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5A3A9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5A3A9E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5A3A9E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670BEB3" w14:textId="430A4C40" w:rsidR="005A3A9E" w:rsidRPr="005A3A9E" w:rsidRDefault="005A3A9E" w:rsidP="005A3A9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02 cargos de assessor parlamentar G-141, 150 pontos; 01 cargo de assessor parlamentar G-131, 140 pontos; 04 cargos de assessor parlamentar G-101, 110 pontos; 03 cargos de assessor parlamentar G-91, 100 pontos. 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1.350.</w:t>
      </w:r>
    </w:p>
    <w:p w14:paraId="4E508EC0" w14:textId="08CB9CE9" w:rsidR="005A3A9E" w:rsidRPr="005A3A9E" w:rsidRDefault="005A3A9E" w:rsidP="005A3A9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6 (seis) de fevereiro de 2026, para ocupar, em comissão, o cargo de assessor parlamentar, nível G-91, 100 pontos, ocupando vaga existente no gabinete do 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João Vitor Silva Santos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03813EA9" w14:textId="0DA4F108" w:rsidR="005A3A9E" w:rsidRPr="005A3A9E" w:rsidRDefault="005A3A9E" w:rsidP="005A3A9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5A3A9E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104D83E2" w14:textId="257EEAFA" w:rsidR="005A3A9E" w:rsidRPr="005A3A9E" w:rsidRDefault="005A3A9E" w:rsidP="005A3A9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30F676D" w14:textId="77777777" w:rsidR="00616F44" w:rsidRPr="005A3A9E" w:rsidRDefault="00616F44" w:rsidP="00616F44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A3A9E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EBA682" w14:textId="429E22DE" w:rsidR="00616F44" w:rsidRPr="005A3A9E" w:rsidRDefault="00616F44" w:rsidP="005A3A9E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6</w:t>
      </w:r>
      <w:r w:rsidRPr="005A3A9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fevereiro de 2026.</w:t>
      </w:r>
    </w:p>
    <w:p w14:paraId="1D5FB128" w14:textId="77777777" w:rsidR="00616F44" w:rsidRPr="005A3A9E" w:rsidRDefault="00616F44" w:rsidP="00616F4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B1BFC88" w14:textId="77777777" w:rsidR="00616F44" w:rsidRPr="005A3A9E" w:rsidRDefault="00616F44" w:rsidP="00616F4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479C49C4" w14:textId="47AC7437" w:rsidR="00D41AC4" w:rsidRDefault="00616F44" w:rsidP="005A3A9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A3A9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ED7904A" w14:textId="3EC75241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46F142C" w14:textId="77777777" w:rsidR="00893AA9" w:rsidRPr="00D519C4" w:rsidRDefault="00893AA9" w:rsidP="0053519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93AA9" w:rsidRPr="00D519C4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DC44F" w14:textId="77777777" w:rsidR="00060DEC" w:rsidRDefault="00060DEC">
      <w:r>
        <w:separator/>
      </w:r>
    </w:p>
  </w:endnote>
  <w:endnote w:type="continuationSeparator" w:id="0">
    <w:p w14:paraId="3FC54449" w14:textId="77777777" w:rsidR="00060DEC" w:rsidRDefault="0006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458B9" w14:textId="77777777" w:rsidR="00060DEC" w:rsidRDefault="00060DEC">
      <w:r>
        <w:separator/>
      </w:r>
    </w:p>
  </w:footnote>
  <w:footnote w:type="continuationSeparator" w:id="0">
    <w:p w14:paraId="530C7D7A" w14:textId="77777777" w:rsidR="00060DEC" w:rsidRDefault="00060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619F4"/>
    <w:rsid w:val="00CA7F75"/>
    <w:rsid w:val="00CB3D9F"/>
    <w:rsid w:val="00CB6FB8"/>
    <w:rsid w:val="00CC7C18"/>
    <w:rsid w:val="00CD2F54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2047</Words>
  <Characters>11058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2026-02-09T15:23:00Z</dcterms:created>
  <dcterms:modified xsi:type="dcterms:W3CDTF">2026-02-09T16:09:00Z</dcterms:modified>
  <dc:language>pt-BR</dc:language>
</cp:coreProperties>
</file>