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8A759" w14:textId="52FE20BB" w:rsidR="00F20479" w:rsidRDefault="00AF4C10">
      <w:pPr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A207390" w14:textId="6125010F" w:rsidR="002D787E" w:rsidRPr="002D787E" w:rsidRDefault="002D787E" w:rsidP="002D787E">
      <w:pPr>
        <w:jc w:val="center"/>
        <w:rPr>
          <w:sz w:val="14"/>
          <w:szCs w:val="14"/>
        </w:rPr>
      </w:pPr>
      <w:r w:rsidRPr="002D787E">
        <w:rPr>
          <w:rFonts w:ascii="Arial" w:hAnsi="Arial" w:cs="Arial"/>
          <w:b/>
          <w:bCs/>
          <w:sz w:val="14"/>
          <w:szCs w:val="14"/>
        </w:rPr>
        <w:t xml:space="preserve">Resolução nº09, de 06 de </w:t>
      </w:r>
      <w:r w:rsidRPr="002D787E">
        <w:rPr>
          <w:rFonts w:ascii="Arial" w:hAnsi="Arial" w:cs="Arial"/>
          <w:b/>
          <w:bCs/>
          <w:sz w:val="14"/>
          <w:szCs w:val="14"/>
        </w:rPr>
        <w:t>março</w:t>
      </w:r>
      <w:r w:rsidRPr="002D787E">
        <w:rPr>
          <w:rFonts w:ascii="Arial" w:hAnsi="Arial" w:cs="Arial"/>
          <w:b/>
          <w:bCs/>
          <w:sz w:val="14"/>
          <w:szCs w:val="14"/>
        </w:rPr>
        <w:t xml:space="preserve"> de 2025</w:t>
      </w:r>
    </w:p>
    <w:p w14:paraId="19FE184F" w14:textId="77777777" w:rsidR="002D787E" w:rsidRPr="002D787E" w:rsidRDefault="002D787E" w:rsidP="002D787E">
      <w:pPr>
        <w:rPr>
          <w:rFonts w:ascii="Arial" w:hAnsi="Arial" w:cs="Arial"/>
          <w:sz w:val="14"/>
          <w:szCs w:val="14"/>
        </w:rPr>
      </w:pPr>
    </w:p>
    <w:p w14:paraId="43F73CA1" w14:textId="77777777" w:rsidR="002D787E" w:rsidRPr="002D787E" w:rsidRDefault="002D787E" w:rsidP="002D787E">
      <w:pPr>
        <w:widowControl/>
        <w:ind w:left="4422"/>
        <w:rPr>
          <w:sz w:val="14"/>
          <w:szCs w:val="14"/>
        </w:rPr>
      </w:pPr>
      <w:r w:rsidRPr="002D787E">
        <w:rPr>
          <w:rFonts w:ascii="Arial" w:hAnsi="Arial" w:cs="Arial"/>
          <w:b/>
          <w:bCs/>
          <w:sz w:val="14"/>
          <w:szCs w:val="14"/>
        </w:rPr>
        <w:t>Concede Título de Cidadão Benemérito ao sr. Juvenal Caldeira Durães</w:t>
      </w:r>
    </w:p>
    <w:p w14:paraId="7EDDD396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ind w:left="4309"/>
        <w:jc w:val="both"/>
        <w:rPr>
          <w:rFonts w:ascii="Arial" w:eastAsia="Arial" w:hAnsi="Arial" w:cs="Arial"/>
          <w:color w:val="2A2A2A"/>
          <w:sz w:val="14"/>
          <w:szCs w:val="14"/>
        </w:rPr>
      </w:pPr>
    </w:p>
    <w:p w14:paraId="285C2146" w14:textId="717542BC" w:rsidR="002D787E" w:rsidRPr="002D787E" w:rsidRDefault="002D787E">
      <w:pPr>
        <w:jc w:val="center"/>
        <w:rPr>
          <w:rFonts w:ascii="Arial" w:hAnsi="Arial"/>
          <w:sz w:val="14"/>
          <w:szCs w:val="14"/>
        </w:rPr>
      </w:pPr>
    </w:p>
    <w:p w14:paraId="3A8E0B00" w14:textId="7648DDA2" w:rsidR="002D787E" w:rsidRPr="002D787E" w:rsidRDefault="002D787E">
      <w:pPr>
        <w:jc w:val="center"/>
        <w:rPr>
          <w:rFonts w:ascii="Arial" w:hAnsi="Arial"/>
          <w:sz w:val="14"/>
          <w:szCs w:val="14"/>
        </w:rPr>
      </w:pPr>
    </w:p>
    <w:p w14:paraId="342E82A0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sz w:val="14"/>
          <w:szCs w:val="14"/>
        </w:rPr>
        <w:t>A Câmara Municipal de Montes Claros/MG aprova e, por seu presidente, promulga a seguinte Resolução:</w:t>
      </w:r>
    </w:p>
    <w:p w14:paraId="7755F276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sz w:val="14"/>
          <w:szCs w:val="14"/>
        </w:rPr>
        <w:t xml:space="preserve"> </w:t>
      </w:r>
    </w:p>
    <w:p w14:paraId="37439DDE" w14:textId="07B06519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b/>
          <w:bCs/>
          <w:sz w:val="14"/>
          <w:szCs w:val="14"/>
        </w:rPr>
        <w:t>Art. 1°</w:t>
      </w:r>
      <w:r>
        <w:rPr>
          <w:rFonts w:ascii="Arial" w:eastAsia="Arial" w:hAnsi="Arial" w:cs="Arial"/>
          <w:sz w:val="14"/>
          <w:szCs w:val="14"/>
        </w:rPr>
        <w:t xml:space="preserve">- </w:t>
      </w:r>
      <w:r w:rsidRPr="002D787E">
        <w:rPr>
          <w:rFonts w:ascii="Arial" w:eastAsia="Arial" w:hAnsi="Arial" w:cs="Arial"/>
          <w:sz w:val="14"/>
          <w:szCs w:val="14"/>
        </w:rPr>
        <w:t xml:space="preserve">Fica outorgado ao </w:t>
      </w:r>
      <w:r w:rsidRPr="002D787E">
        <w:rPr>
          <w:rFonts w:ascii="Arial" w:eastAsia="Arial" w:hAnsi="Arial" w:cs="Arial"/>
          <w:b/>
          <w:bCs/>
          <w:sz w:val="14"/>
          <w:szCs w:val="14"/>
        </w:rPr>
        <w:t>sr. Juvenal Caldeira Durães</w:t>
      </w:r>
      <w:r w:rsidRPr="002D787E">
        <w:rPr>
          <w:rFonts w:ascii="Arial" w:eastAsia="Arial" w:hAnsi="Arial" w:cs="Arial"/>
          <w:sz w:val="14"/>
          <w:szCs w:val="14"/>
        </w:rPr>
        <w:t xml:space="preserve">, o </w:t>
      </w:r>
      <w:r w:rsidRPr="002D787E">
        <w:rPr>
          <w:rFonts w:ascii="Arial" w:eastAsia="Arial" w:hAnsi="Arial" w:cs="Arial"/>
          <w:b/>
          <w:bCs/>
          <w:sz w:val="14"/>
          <w:szCs w:val="14"/>
        </w:rPr>
        <w:t>Título de Cidadão Benemérito</w:t>
      </w:r>
      <w:r w:rsidRPr="002D787E">
        <w:rPr>
          <w:rFonts w:ascii="Arial" w:eastAsia="Arial" w:hAnsi="Arial" w:cs="Arial"/>
          <w:sz w:val="14"/>
          <w:szCs w:val="14"/>
        </w:rPr>
        <w:t>, traduzindo o reconhecimento desta Casa Legislativa pelos relevantes serviços sociais prestados ao povo deste Município e região.</w:t>
      </w:r>
    </w:p>
    <w:p w14:paraId="380C1103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rFonts w:ascii="Arial" w:hAnsi="Arial" w:cs="Arial"/>
          <w:b/>
          <w:bCs/>
          <w:sz w:val="14"/>
          <w:szCs w:val="14"/>
        </w:rPr>
      </w:pPr>
    </w:p>
    <w:p w14:paraId="41F55EE1" w14:textId="7156D941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b/>
          <w:bCs/>
          <w:sz w:val="14"/>
          <w:szCs w:val="14"/>
        </w:rPr>
        <w:t>Art. 2°</w:t>
      </w:r>
      <w:r>
        <w:rPr>
          <w:rFonts w:ascii="Arial" w:eastAsia="Arial" w:hAnsi="Arial" w:cs="Arial"/>
          <w:sz w:val="14"/>
          <w:szCs w:val="14"/>
        </w:rPr>
        <w:t xml:space="preserve">- </w:t>
      </w:r>
      <w:r w:rsidRPr="002D787E">
        <w:rPr>
          <w:rFonts w:ascii="Arial" w:eastAsia="Arial" w:hAnsi="Arial" w:cs="Arial"/>
          <w:sz w:val="14"/>
          <w:szCs w:val="14"/>
        </w:rPr>
        <w:t>Esta Resolução</w:t>
      </w:r>
      <w:r w:rsidRPr="002D787E"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 w:rsidRPr="002D787E">
        <w:rPr>
          <w:rFonts w:ascii="Arial" w:eastAsia="Arial" w:hAnsi="Arial" w:cs="Arial"/>
          <w:sz w:val="14"/>
          <w:szCs w:val="14"/>
        </w:rPr>
        <w:t>entra em vigor na data de sua publicação.</w:t>
      </w:r>
      <w:r w:rsidRPr="002D787E">
        <w:rPr>
          <w:rFonts w:ascii="Arial" w:eastAsia="Arial" w:hAnsi="Arial" w:cs="Arial"/>
          <w:b/>
          <w:bCs/>
          <w:sz w:val="14"/>
          <w:szCs w:val="14"/>
        </w:rPr>
        <w:t xml:space="preserve"> </w:t>
      </w:r>
    </w:p>
    <w:p w14:paraId="7D45BFD1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ind w:left="4309"/>
        <w:jc w:val="both"/>
        <w:rPr>
          <w:rFonts w:ascii="Arial" w:hAnsi="Arial" w:cs="Arial"/>
          <w:b/>
          <w:bCs/>
          <w:sz w:val="14"/>
          <w:szCs w:val="14"/>
        </w:rPr>
      </w:pPr>
    </w:p>
    <w:p w14:paraId="77DCAC35" w14:textId="77777777" w:rsidR="002D787E" w:rsidRPr="002D787E" w:rsidRDefault="002D787E" w:rsidP="002D787E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sz w:val="14"/>
          <w:szCs w:val="14"/>
        </w:rPr>
        <w:t xml:space="preserve">                   </w:t>
      </w:r>
    </w:p>
    <w:p w14:paraId="67C7740C" w14:textId="77777777" w:rsidR="002D787E" w:rsidRPr="002D787E" w:rsidRDefault="002D787E" w:rsidP="002D787E">
      <w:pPr>
        <w:widowControl/>
        <w:ind w:left="510"/>
        <w:jc w:val="both"/>
        <w:rPr>
          <w:sz w:val="14"/>
          <w:szCs w:val="14"/>
        </w:rPr>
      </w:pPr>
    </w:p>
    <w:p w14:paraId="69BBE7DE" w14:textId="2B55AE49" w:rsidR="002D787E" w:rsidRPr="002D787E" w:rsidRDefault="002D787E" w:rsidP="004742ED">
      <w:pPr>
        <w:widowControl/>
        <w:ind w:left="510"/>
        <w:jc w:val="center"/>
        <w:rPr>
          <w:sz w:val="14"/>
          <w:szCs w:val="14"/>
        </w:rPr>
      </w:pPr>
      <w:r w:rsidRPr="002D787E">
        <w:rPr>
          <w:rFonts w:ascii="Arial" w:hAnsi="Arial" w:cs="Arial"/>
          <w:sz w:val="14"/>
          <w:szCs w:val="14"/>
        </w:rPr>
        <w:t xml:space="preserve">Câmara Municipal de Montes Claros, 06 de </w:t>
      </w:r>
      <w:r w:rsidRPr="002D787E">
        <w:rPr>
          <w:rFonts w:ascii="Arial" w:hAnsi="Arial" w:cs="Arial"/>
          <w:sz w:val="14"/>
          <w:szCs w:val="14"/>
        </w:rPr>
        <w:t>março</w:t>
      </w:r>
      <w:r w:rsidRPr="002D787E">
        <w:rPr>
          <w:rFonts w:ascii="Arial" w:hAnsi="Arial" w:cs="Arial"/>
          <w:sz w:val="14"/>
          <w:szCs w:val="14"/>
        </w:rPr>
        <w:t xml:space="preserve"> </w:t>
      </w:r>
      <w:r w:rsidRPr="002D787E">
        <w:rPr>
          <w:rFonts w:ascii="Arial" w:eastAsia="NSimSun" w:hAnsi="Arial" w:cs="Arial"/>
          <w:color w:val="auto"/>
          <w:sz w:val="14"/>
          <w:szCs w:val="14"/>
        </w:rPr>
        <w:t>de 2025</w:t>
      </w:r>
      <w:r w:rsidRPr="002D787E">
        <w:rPr>
          <w:rFonts w:ascii="Arial" w:hAnsi="Arial" w:cs="Arial"/>
          <w:sz w:val="14"/>
          <w:szCs w:val="14"/>
        </w:rPr>
        <w:t>.</w:t>
      </w:r>
    </w:p>
    <w:p w14:paraId="68BB24FC" w14:textId="77777777" w:rsidR="002D787E" w:rsidRPr="002D787E" w:rsidRDefault="002D787E" w:rsidP="002D787E">
      <w:pPr>
        <w:widowControl/>
        <w:ind w:left="510"/>
        <w:jc w:val="both"/>
        <w:rPr>
          <w:rFonts w:ascii="Arial" w:hAnsi="Arial" w:cs="Arial"/>
          <w:sz w:val="14"/>
          <w:szCs w:val="14"/>
        </w:rPr>
      </w:pPr>
    </w:p>
    <w:p w14:paraId="6E86C29E" w14:textId="77777777" w:rsidR="002D787E" w:rsidRPr="002D787E" w:rsidRDefault="002D787E" w:rsidP="002D787E">
      <w:pPr>
        <w:rPr>
          <w:sz w:val="14"/>
          <w:szCs w:val="14"/>
        </w:rPr>
      </w:pPr>
      <w:r w:rsidRPr="002D787E"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</w:t>
      </w:r>
    </w:p>
    <w:p w14:paraId="42E516E4" w14:textId="110BE3AA" w:rsidR="002D787E" w:rsidRPr="002D787E" w:rsidRDefault="002D787E" w:rsidP="002D787E">
      <w:pPr>
        <w:jc w:val="center"/>
        <w:rPr>
          <w:sz w:val="14"/>
          <w:szCs w:val="14"/>
        </w:rPr>
      </w:pPr>
    </w:p>
    <w:p w14:paraId="69AC0D74" w14:textId="1029BB04" w:rsidR="002D787E" w:rsidRPr="002D787E" w:rsidRDefault="002D787E" w:rsidP="002D787E">
      <w:pPr>
        <w:jc w:val="center"/>
        <w:rPr>
          <w:sz w:val="14"/>
          <w:szCs w:val="14"/>
        </w:rPr>
      </w:pPr>
      <w:r w:rsidRPr="002D787E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2D787E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088D192C" w14:textId="2BF83C28" w:rsidR="002D787E" w:rsidRPr="002D787E" w:rsidRDefault="002D787E" w:rsidP="002D787E">
      <w:pPr>
        <w:jc w:val="center"/>
        <w:rPr>
          <w:sz w:val="14"/>
          <w:szCs w:val="14"/>
        </w:rPr>
      </w:pPr>
      <w:r w:rsidRPr="002D787E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80B7465" w14:textId="77777777" w:rsidR="002D787E" w:rsidRPr="002D787E" w:rsidRDefault="002D787E" w:rsidP="002D787E">
      <w:pPr>
        <w:jc w:val="center"/>
        <w:rPr>
          <w:sz w:val="14"/>
          <w:szCs w:val="14"/>
        </w:rPr>
      </w:pPr>
    </w:p>
    <w:p w14:paraId="5A7CFE23" w14:textId="77777777" w:rsidR="002D787E" w:rsidRPr="002D787E" w:rsidRDefault="002D787E" w:rsidP="002D787E">
      <w:pPr>
        <w:jc w:val="both"/>
        <w:rPr>
          <w:sz w:val="14"/>
          <w:szCs w:val="14"/>
        </w:rPr>
      </w:pPr>
      <w:r w:rsidRPr="002D787E"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</w:t>
      </w:r>
    </w:p>
    <w:p w14:paraId="082E6E71" w14:textId="6D288ABE" w:rsidR="002D787E" w:rsidRPr="002D787E" w:rsidRDefault="002D787E" w:rsidP="002D787E">
      <w:pPr>
        <w:jc w:val="center"/>
        <w:rPr>
          <w:sz w:val="14"/>
          <w:szCs w:val="14"/>
        </w:rPr>
      </w:pPr>
    </w:p>
    <w:p w14:paraId="784FA3D6" w14:textId="475F8E6A" w:rsidR="002D787E" w:rsidRPr="002D787E" w:rsidRDefault="002D787E" w:rsidP="002D787E">
      <w:pPr>
        <w:jc w:val="center"/>
        <w:rPr>
          <w:sz w:val="14"/>
          <w:szCs w:val="14"/>
        </w:rPr>
      </w:pPr>
      <w:r w:rsidRPr="002D787E">
        <w:rPr>
          <w:rFonts w:ascii="Arial" w:eastAsia="Arial" w:hAnsi="Arial" w:cs="Arial"/>
          <w:b/>
          <w:bCs/>
          <w:sz w:val="14"/>
          <w:szCs w:val="14"/>
        </w:rPr>
        <w:t xml:space="preserve">Vereador </w:t>
      </w:r>
      <w:r w:rsidRPr="002D787E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224D5130" w14:textId="5BB163A2" w:rsidR="002D787E" w:rsidRDefault="002D787E" w:rsidP="002D787E">
      <w:pPr>
        <w:jc w:val="center"/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</w:pPr>
      <w:r w:rsidRPr="002D787E">
        <w:rPr>
          <w:rFonts w:ascii="Arial" w:eastAsia="Arial" w:hAnsi="Arial" w:cs="Arial"/>
          <w:b/>
          <w:bCs/>
          <w:sz w:val="14"/>
          <w:szCs w:val="14"/>
        </w:rPr>
        <w:t>1</w:t>
      </w:r>
      <w:r w:rsidRPr="002D787E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2D787E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2D787E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3F481EE2" w14:textId="77777777" w:rsidR="005F174B" w:rsidRPr="002D787E" w:rsidRDefault="005F174B" w:rsidP="002D787E">
      <w:pPr>
        <w:jc w:val="center"/>
        <w:rPr>
          <w:sz w:val="14"/>
          <w:szCs w:val="14"/>
        </w:rPr>
      </w:pPr>
    </w:p>
    <w:p w14:paraId="7D6D0DA5" w14:textId="77777777" w:rsidR="005F174B" w:rsidRDefault="005F174B" w:rsidP="005F174B">
      <w:pPr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B306F70" w14:textId="77777777" w:rsidR="002D787E" w:rsidRPr="002D787E" w:rsidRDefault="002D787E" w:rsidP="002D787E">
      <w:pPr>
        <w:widowControl/>
        <w:ind w:left="624"/>
        <w:jc w:val="center"/>
        <w:rPr>
          <w:sz w:val="14"/>
          <w:szCs w:val="14"/>
        </w:rPr>
      </w:pPr>
    </w:p>
    <w:p w14:paraId="02AE5803" w14:textId="77777777" w:rsidR="000367C2" w:rsidRPr="000367C2" w:rsidRDefault="000367C2" w:rsidP="000367C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bCs/>
          <w:sz w:val="14"/>
          <w:szCs w:val="14"/>
        </w:rPr>
        <w:t>AVISO DE EDITAL</w:t>
      </w:r>
    </w:p>
    <w:p w14:paraId="75732D66" w14:textId="77777777" w:rsidR="000367C2" w:rsidRPr="000367C2" w:rsidRDefault="000367C2" w:rsidP="000367C2">
      <w:pPr>
        <w:pStyle w:val="Ttulo1"/>
        <w:tabs>
          <w:tab w:val="left" w:pos="5954"/>
        </w:tabs>
        <w:jc w:val="both"/>
        <w:rPr>
          <w:rFonts w:ascii="Arial" w:hAnsi="Arial" w:cs="Arial"/>
          <w:sz w:val="14"/>
          <w:szCs w:val="14"/>
        </w:rPr>
      </w:pPr>
    </w:p>
    <w:p w14:paraId="5EA198BE" w14:textId="2C4E3F24" w:rsidR="000367C2" w:rsidRPr="000367C2" w:rsidRDefault="000367C2" w:rsidP="000367C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bCs/>
          <w:sz w:val="14"/>
          <w:szCs w:val="14"/>
        </w:rPr>
        <w:t>PROCESSO LICITATÓRIO Nº15/2025 – PREGÃO ELETRÔNICO Nº05/2025</w:t>
      </w:r>
    </w:p>
    <w:p w14:paraId="786D9726" w14:textId="77777777" w:rsidR="000367C2" w:rsidRPr="000367C2" w:rsidRDefault="000367C2" w:rsidP="000367C2">
      <w:pPr>
        <w:snapToGrid w:val="0"/>
        <w:jc w:val="both"/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367C2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Aquisição de Placas e Medalhas para Câmara Municipal de Montes Claros-MG.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Dia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21/03/2025, às 08:00 </w:t>
      </w:r>
      <w:r w:rsidRPr="000367C2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0367C2">
        <w:rPr>
          <w:rFonts w:ascii="Arial" w:hAnsi="Arial" w:cs="Arial"/>
          <w:spacing w:val="12"/>
          <w:sz w:val="14"/>
          <w:szCs w:val="14"/>
        </w:rPr>
        <w:t>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Dia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21/03/2025, às 08:10</w:t>
      </w:r>
      <w:r w:rsidRPr="000367C2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0367C2">
        <w:rPr>
          <w:rFonts w:ascii="Arial" w:hAnsi="Arial" w:cs="Arial"/>
          <w:spacing w:val="12"/>
          <w:sz w:val="14"/>
          <w:szCs w:val="14"/>
        </w:rPr>
        <w:t>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8" w:history="1">
        <w:r w:rsidRPr="000367C2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0367C2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0367C2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0367C2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0367C2">
        <w:rPr>
          <w:rFonts w:ascii="Arial" w:hAnsi="Arial" w:cs="Arial"/>
          <w:spacing w:val="12"/>
          <w:sz w:val="14"/>
          <w:szCs w:val="14"/>
        </w:rPr>
        <w:t xml:space="preserve">. </w:t>
      </w:r>
      <w:r w:rsidRPr="000367C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pelo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e-mail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do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0367C2">
        <w:rPr>
          <w:rFonts w:ascii="Arial" w:hAnsi="Arial" w:cs="Arial"/>
          <w:spacing w:val="12"/>
          <w:sz w:val="14"/>
          <w:szCs w:val="14"/>
        </w:rPr>
        <w:t>Referência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de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tempo: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Horário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de</w:t>
      </w:r>
      <w:r w:rsidRPr="000367C2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0367C2">
        <w:rPr>
          <w:rFonts w:ascii="Arial" w:hAnsi="Arial" w:cs="Arial"/>
          <w:spacing w:val="12"/>
          <w:sz w:val="14"/>
          <w:szCs w:val="14"/>
        </w:rPr>
        <w:t>Brasília/DF.</w:t>
      </w:r>
    </w:p>
    <w:p w14:paraId="1F4C7CC0" w14:textId="77777777" w:rsidR="000367C2" w:rsidRPr="000367C2" w:rsidRDefault="000367C2" w:rsidP="000367C2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545A939C" w14:textId="77777777" w:rsidR="000367C2" w:rsidRPr="000367C2" w:rsidRDefault="000367C2" w:rsidP="000367C2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0367C2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AVISO DE RETIFICAÇÃO DE EDITAL</w:t>
      </w:r>
    </w:p>
    <w:p w14:paraId="31DDBAEA" w14:textId="30B2B730" w:rsidR="000367C2" w:rsidRPr="000367C2" w:rsidRDefault="000367C2" w:rsidP="000367C2">
      <w:pPr>
        <w:jc w:val="both"/>
        <w:rPr>
          <w:rFonts w:ascii="Arial" w:hAnsi="Arial" w:cs="Arial"/>
          <w:sz w:val="14"/>
          <w:szCs w:val="14"/>
        </w:rPr>
      </w:pP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Retificação de Edital, publicado no dia 20/02/2025, referente </w:t>
      </w:r>
      <w:r w:rsidRPr="000367C2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ao PRC Nº010/2025</w:t>
      </w: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 – PREGÃO ELETRÔNICO Nº 03/2025 – Objeto: Contratação de empresa especializada para locação de 04 (quatro) veículos de médio conforto a serem utilizados pelos vereadores da Câmara Municipal de Montes Claros. No Edital, na página nº13, </w:t>
      </w:r>
      <w:r w:rsidRPr="000367C2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ONDE SE LÊ</w:t>
      </w: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>: “...</w:t>
      </w:r>
      <w:r w:rsidRPr="000367C2">
        <w:rPr>
          <w:rFonts w:ascii="Arial" w:eastAsia="Arial" w:hAnsi="Arial" w:cs="Arial"/>
          <w:spacing w:val="-2"/>
          <w:sz w:val="14"/>
          <w:szCs w:val="14"/>
          <w:lang w:eastAsia="hi-IN"/>
        </w:rPr>
        <w:t>2.2. Veículo VW Polo MB, tipo HATCH, 04 portas, equipado com ar-condicionado, vidros e travas elétricas, direção hidráulica ou elétrica, na cor prata, com ano de fabricação e modelo mínimo 2023/2024, combustível: gasolina ou flex (bicombustível).</w:t>
      </w:r>
      <w:r w:rsidRPr="000367C2">
        <w:rPr>
          <w:rFonts w:ascii="Arial" w:eastAsia="Times New Roman" w:hAnsi="Arial" w:cs="Arial"/>
          <w:color w:val="auto"/>
          <w:spacing w:val="16"/>
          <w:sz w:val="14"/>
          <w:szCs w:val="14"/>
          <w:lang w:bidi="ar-SA"/>
        </w:rPr>
        <w:t>..</w:t>
      </w: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 xml:space="preserve">”, </w:t>
      </w:r>
      <w:r w:rsidRPr="000367C2">
        <w:rPr>
          <w:rFonts w:ascii="Arial" w:eastAsia="Arial" w:hAnsi="Arial" w:cs="Arial"/>
          <w:b/>
          <w:bCs/>
          <w:spacing w:val="16"/>
          <w:sz w:val="14"/>
          <w:szCs w:val="14"/>
          <w:lang w:eastAsia="hi-IN"/>
        </w:rPr>
        <w:t>LEIA-SE</w:t>
      </w: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>: ...</w:t>
      </w:r>
      <w:r w:rsidRPr="000367C2">
        <w:rPr>
          <w:rFonts w:ascii="Arial" w:eastAsia="Arial" w:hAnsi="Arial" w:cs="Arial"/>
          <w:spacing w:val="-2"/>
          <w:sz w:val="14"/>
          <w:szCs w:val="14"/>
          <w:lang w:eastAsia="hi-IN"/>
        </w:rPr>
        <w:t xml:space="preserve">2.2. Veículo VW Polo MB, tipo HATCH, 04 portas, equipado com ar-condicionado, vidros e travas elétricas, direção hidráulica ou elétrica, na cor prata, com ano de fabricação e modelo mínimo 2023/2024, combustível: gasolina ou flex (bicombustível), motorização mínima potência (etanol/gasolina): 84CV / 77CV, câmbio manual...; e, páginas nº 14, 16 e 22, </w:t>
      </w:r>
      <w:r w:rsidRPr="000367C2">
        <w:rPr>
          <w:rFonts w:ascii="Arial" w:eastAsia="Arial" w:hAnsi="Arial" w:cs="Arial"/>
          <w:b/>
          <w:bCs/>
          <w:spacing w:val="-2"/>
          <w:sz w:val="14"/>
          <w:szCs w:val="14"/>
          <w:lang w:eastAsia="hi-IN"/>
        </w:rPr>
        <w:t xml:space="preserve">ONDE SE LÊ: </w:t>
      </w:r>
      <w:r w:rsidRPr="000367C2">
        <w:rPr>
          <w:rFonts w:ascii="Arial" w:eastAsia="Arial" w:hAnsi="Arial" w:cs="Arial"/>
          <w:spacing w:val="-2"/>
          <w:sz w:val="14"/>
          <w:szCs w:val="14"/>
          <w:lang w:eastAsia="hi-IN"/>
        </w:rPr>
        <w:t xml:space="preserve">“...ou elétrica, na cor prata, com ano de fabricação e modelo mínimo de 20023/2024, combustível: flex…”, </w:t>
      </w:r>
      <w:r w:rsidRPr="000367C2">
        <w:rPr>
          <w:rFonts w:ascii="Arial" w:eastAsia="Arial" w:hAnsi="Arial" w:cs="Arial"/>
          <w:b/>
          <w:bCs/>
          <w:spacing w:val="-2"/>
          <w:sz w:val="14"/>
          <w:szCs w:val="14"/>
          <w:lang w:eastAsia="hi-IN"/>
        </w:rPr>
        <w:t xml:space="preserve">LEIA-SE: </w:t>
      </w:r>
      <w:r w:rsidRPr="000367C2">
        <w:rPr>
          <w:rFonts w:ascii="Arial" w:eastAsia="Arial" w:hAnsi="Arial" w:cs="Arial"/>
          <w:spacing w:val="-2"/>
          <w:sz w:val="14"/>
          <w:szCs w:val="14"/>
          <w:lang w:eastAsia="hi-IN"/>
        </w:rPr>
        <w:t>...ou elétrica, na cor prata, com ano de fabricação e modelo mínimo de 20023/2024, combustível: flex, motorização mínima potência (etanol/gasolina): 84CV / 77CV, câmbio manual….</w:t>
      </w:r>
      <w:r w:rsidRPr="000367C2">
        <w:rPr>
          <w:rFonts w:ascii="Arial" w:eastAsia="Times New Roman" w:hAnsi="Arial" w:cs="Arial"/>
          <w:color w:val="auto"/>
          <w:spacing w:val="16"/>
          <w:sz w:val="14"/>
          <w:szCs w:val="14"/>
          <w:lang w:bidi="ar-SA"/>
        </w:rPr>
        <w:t xml:space="preserve"> </w:t>
      </w:r>
      <w:r w:rsidRPr="000367C2">
        <w:rPr>
          <w:rFonts w:ascii="Arial" w:eastAsia="Arial" w:hAnsi="Arial" w:cs="Arial"/>
          <w:spacing w:val="16"/>
          <w:sz w:val="14"/>
          <w:szCs w:val="14"/>
          <w:lang w:eastAsia="hi-IN"/>
        </w:rPr>
        <w:t>As demais informações contidas no Instrumento Convocatório permanecem inalteradas. Montes Claros, 06 de março de 2025. João José Oliveira de Aguiar – Pregoeiro Oficial.</w:t>
      </w:r>
    </w:p>
    <w:p w14:paraId="2258646C" w14:textId="77777777" w:rsidR="000367C2" w:rsidRPr="000367C2" w:rsidRDefault="000367C2" w:rsidP="000367C2">
      <w:pPr>
        <w:jc w:val="both"/>
        <w:rPr>
          <w:rFonts w:ascii="Arial" w:hAnsi="Arial" w:cs="Arial"/>
          <w:sz w:val="14"/>
          <w:szCs w:val="14"/>
        </w:rPr>
      </w:pPr>
    </w:p>
    <w:p w14:paraId="34114CAA" w14:textId="77777777" w:rsidR="000367C2" w:rsidRPr="000367C2" w:rsidRDefault="000367C2" w:rsidP="000367C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16B6EFE6" w14:textId="667D824C" w:rsidR="000367C2" w:rsidRPr="000367C2" w:rsidRDefault="000367C2" w:rsidP="000367C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sz w:val="14"/>
          <w:szCs w:val="14"/>
        </w:rPr>
        <w:t>2ª CHAMADA</w:t>
      </w:r>
    </w:p>
    <w:p w14:paraId="031E11BE" w14:textId="77777777" w:rsidR="000367C2" w:rsidRPr="000367C2" w:rsidRDefault="000367C2" w:rsidP="000367C2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0367C2">
        <w:rPr>
          <w:rFonts w:ascii="Arial" w:hAnsi="Arial" w:cs="Arial"/>
          <w:bCs/>
          <w:sz w:val="14"/>
          <w:szCs w:val="14"/>
        </w:rPr>
        <w:t>PROCESSO LICITATÓRIO Nº 012/2025 – DISPENSA POR VALOR Nº 08/2025</w:t>
      </w:r>
    </w:p>
    <w:p w14:paraId="5C2FDCB9" w14:textId="339B4891" w:rsidR="002D787E" w:rsidRPr="000367C2" w:rsidRDefault="000367C2" w:rsidP="000367C2">
      <w:pPr>
        <w:widowControl/>
        <w:jc w:val="both"/>
        <w:rPr>
          <w:rFonts w:ascii="Arial" w:hAnsi="Arial" w:cs="Arial"/>
          <w:sz w:val="14"/>
          <w:szCs w:val="14"/>
        </w:rPr>
      </w:pP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 xml:space="preserve">OBJETO: </w:t>
      </w:r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Contratação de empresa especializada para lavagem de veículos e motocicleta oficiais da </w:t>
      </w:r>
      <w:r w:rsidRPr="000367C2">
        <w:rPr>
          <w:rFonts w:ascii="Arial" w:eastAsia="Helvetica" w:hAnsi="Arial" w:cs="Arial"/>
          <w:spacing w:val="12"/>
          <w:sz w:val="14"/>
          <w:szCs w:val="14"/>
          <w:lang w:eastAsia="hi-IN"/>
        </w:rPr>
        <w:t>Câmara Municipal de Montes Claros</w:t>
      </w:r>
      <w:r w:rsidRPr="000367C2">
        <w:rPr>
          <w:rStyle w:val="Fontepargpadro1"/>
          <w:rFonts w:ascii="Arial" w:eastAsia="Times New Roman" w:hAnsi="Arial" w:cs="Arial"/>
          <w:spacing w:val="12"/>
          <w:sz w:val="14"/>
          <w:szCs w:val="14"/>
          <w:lang w:eastAsia="hi-IN"/>
        </w:rPr>
        <w:t>.</w:t>
      </w:r>
      <w:r w:rsidRPr="000367C2">
        <w:rPr>
          <w:rStyle w:val="Fontepargpadro1"/>
          <w:rFonts w:ascii="Arial" w:eastAsia="Arial" w:hAnsi="Arial" w:cs="Arial"/>
          <w:spacing w:val="12"/>
          <w:sz w:val="14"/>
          <w:szCs w:val="14"/>
          <w:lang w:eastAsia="hi-IN"/>
        </w:rPr>
        <w:t xml:space="preserve"> 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>PERÍODO DE ENVIO DAS PROPOSTAS:</w:t>
      </w:r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 De: 07 horas, do dia 10/03/2025; Até: 19 horas, do dia 12/03/2025. 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 xml:space="preserve">ANÁLISE DAS PROPOSTAS: </w:t>
      </w:r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1º dia útil após data final do período de envio das propostas. 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 xml:space="preserve">E-MAIL PARA ENVIO DAS PROPOSTAS: </w:t>
      </w:r>
      <w:hyperlink r:id="rId9" w:history="1">
        <w:r w:rsidRPr="000367C2">
          <w:rPr>
            <w:rStyle w:val="Hyperlink"/>
            <w:rFonts w:eastAsia="Arial"/>
            <w:spacing w:val="12"/>
            <w:sz w:val="14"/>
            <w:szCs w:val="14"/>
            <w:u w:val="none"/>
            <w:lang w:eastAsia="hi-IN"/>
          </w:rPr>
          <w:t>licitacao@montesclaros.mg.leg.br</w:t>
        </w:r>
      </w:hyperlink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. 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>CONSULTAS AO AVISO DE CONTRATAÇÃO DIRETA:</w:t>
      </w:r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 Na guia de licitações, do site oficial da Câmara Municipal de Montes Claros (www.montesclaros.mg.leg.br). </w:t>
      </w:r>
      <w:r w:rsidRPr="000367C2">
        <w:rPr>
          <w:rFonts w:ascii="Arial" w:eastAsia="Arial" w:hAnsi="Arial" w:cs="Arial"/>
          <w:b/>
          <w:bCs/>
          <w:spacing w:val="12"/>
          <w:sz w:val="14"/>
          <w:szCs w:val="14"/>
          <w:lang w:eastAsia="hi-IN"/>
        </w:rPr>
        <w:t>ESCLARECIMENTOS:</w:t>
      </w:r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 xml:space="preserve"> outras informações poderão ser obtidas no site oficial da Câmara Municipal de Montes Claros (</w:t>
      </w:r>
      <w:hyperlink r:id="rId10" w:history="1">
        <w:r w:rsidRPr="000367C2">
          <w:rPr>
            <w:rStyle w:val="Hyperlink"/>
            <w:rFonts w:eastAsia="Arial"/>
            <w:spacing w:val="12"/>
            <w:sz w:val="14"/>
            <w:szCs w:val="14"/>
            <w:u w:val="none"/>
            <w:lang w:eastAsia="hi-IN"/>
          </w:rPr>
          <w:t>www.montesclaros.mg.leg.br</w:t>
        </w:r>
      </w:hyperlink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>), pelo e-mail (</w:t>
      </w:r>
      <w:hyperlink r:id="rId11" w:history="1">
        <w:r w:rsidRPr="000367C2">
          <w:rPr>
            <w:rStyle w:val="Hyperlink"/>
            <w:rFonts w:eastAsia="Arial"/>
            <w:spacing w:val="12"/>
            <w:sz w:val="14"/>
            <w:szCs w:val="14"/>
            <w:u w:val="none"/>
            <w:lang w:eastAsia="hi-IN"/>
          </w:rPr>
          <w:t>licitacao@montesclaros.mg.leg.br</w:t>
        </w:r>
      </w:hyperlink>
      <w:r w:rsidRPr="000367C2">
        <w:rPr>
          <w:rFonts w:ascii="Arial" w:eastAsia="Arial" w:hAnsi="Arial" w:cs="Arial"/>
          <w:spacing w:val="12"/>
          <w:sz w:val="14"/>
          <w:szCs w:val="14"/>
          <w:lang w:eastAsia="hi-IN"/>
        </w:rPr>
        <w:t>) ou através do telefone (38) 3690-5400 (Ramal 5452 / 5453 / 5473). Referência de tempo: Horário de Brasília/DF</w:t>
      </w:r>
    </w:p>
    <w:p w14:paraId="2F503C85" w14:textId="77777777" w:rsidR="002D787E" w:rsidRPr="000367C2" w:rsidRDefault="002D787E">
      <w:pPr>
        <w:jc w:val="center"/>
        <w:rPr>
          <w:rFonts w:ascii="Arial" w:hAnsi="Arial"/>
          <w:sz w:val="14"/>
          <w:szCs w:val="14"/>
        </w:rPr>
      </w:pPr>
    </w:p>
    <w:sectPr w:rsidR="002D787E" w:rsidRPr="000367C2">
      <w:headerReference w:type="default" r:id="rId12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9F4E1" w14:textId="77777777" w:rsidR="00AB163F" w:rsidRDefault="00AB163F">
      <w:r>
        <w:separator/>
      </w:r>
    </w:p>
  </w:endnote>
  <w:endnote w:type="continuationSeparator" w:id="0">
    <w:p w14:paraId="03606E14" w14:textId="77777777" w:rsidR="00AB163F" w:rsidRDefault="00AB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56DB3" w14:textId="77777777" w:rsidR="00AB163F" w:rsidRDefault="00AB163F">
      <w:r>
        <w:separator/>
      </w:r>
    </w:p>
  </w:footnote>
  <w:footnote w:type="continuationSeparator" w:id="0">
    <w:p w14:paraId="4DF832A5" w14:textId="77777777" w:rsidR="00AB163F" w:rsidRDefault="00AB1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AC6E0" w14:textId="77777777" w:rsidR="00F20479" w:rsidRDefault="00F204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2200D"/>
    <w:multiLevelType w:val="multilevel"/>
    <w:tmpl w:val="80BE8F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81E4B"/>
    <w:multiLevelType w:val="multilevel"/>
    <w:tmpl w:val="A8AA0D6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79"/>
    <w:rsid w:val="000367C2"/>
    <w:rsid w:val="002D787E"/>
    <w:rsid w:val="00396F9B"/>
    <w:rsid w:val="004742ED"/>
    <w:rsid w:val="005F174B"/>
    <w:rsid w:val="00AB163F"/>
    <w:rsid w:val="00AF4C10"/>
    <w:rsid w:val="00ED3FC2"/>
    <w:rsid w:val="00F2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CAAB"/>
  <w15:docId w15:val="{81C5152F-36F5-485B-9488-2002F30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ntesclaros.mg.le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ao@montesclaros.mg.le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659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2025-03-06T15:56:00Z</dcterms:created>
  <dcterms:modified xsi:type="dcterms:W3CDTF">2025-03-06T16:06:00Z</dcterms:modified>
  <dc:language>pt-BR</dc:language>
</cp:coreProperties>
</file>