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041B42F1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FC9663C" w14:textId="1C640230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3B49E9D" w14:textId="0335C93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1746D0A" w14:textId="2A87E55D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A76EB44" w14:textId="7F2C584E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05D228F" w14:textId="77777777" w:rsidR="008A62E5" w:rsidRPr="008A62E5" w:rsidRDefault="008A62E5" w:rsidP="008A62E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2003A71C" w14:textId="77777777" w:rsidR="008A62E5" w:rsidRPr="002328AE" w:rsidRDefault="008A62E5" w:rsidP="008A62E5">
      <w:pPr>
        <w:pStyle w:val="Ttulo3"/>
        <w:spacing w:before="0" w:after="0" w:line="276" w:lineRule="auto"/>
        <w:ind w:firstLine="0"/>
        <w:rPr>
          <w:rFonts w:ascii="Arial" w:hAnsi="Arial" w:cs="Arial"/>
          <w:sz w:val="14"/>
          <w:szCs w:val="14"/>
        </w:rPr>
      </w:pPr>
      <w:r w:rsidRPr="002328AE">
        <w:rPr>
          <w:rFonts w:ascii="Arial" w:hAnsi="Arial" w:cs="Arial"/>
          <w:spacing w:val="20"/>
          <w:sz w:val="14"/>
          <w:szCs w:val="14"/>
        </w:rPr>
        <w:t>ERRATA</w:t>
      </w:r>
    </w:p>
    <w:p w14:paraId="472EAADF" w14:textId="77777777" w:rsidR="008A62E5" w:rsidRPr="002328AE" w:rsidRDefault="008A62E5" w:rsidP="008A62E5">
      <w:pPr>
        <w:pStyle w:val="Ttulo3"/>
        <w:spacing w:before="0" w:after="0" w:line="276" w:lineRule="auto"/>
        <w:ind w:left="567" w:right="907" w:firstLine="0"/>
        <w:rPr>
          <w:rFonts w:ascii="Arial" w:hAnsi="Arial" w:cs="Arial"/>
          <w:sz w:val="14"/>
          <w:szCs w:val="14"/>
        </w:rPr>
      </w:pPr>
      <w:r w:rsidRPr="002328AE">
        <w:rPr>
          <w:rFonts w:ascii="Arial" w:hAnsi="Arial" w:cs="Arial"/>
          <w:spacing w:val="20"/>
          <w:sz w:val="14"/>
          <w:szCs w:val="14"/>
        </w:rPr>
        <w:t>Errata da PORTARIA Nº47/2025, publicada no Diário Oficial Eletrônico do Município de Montes Claros no dia 05 de fevereiro de 2025.</w:t>
      </w:r>
    </w:p>
    <w:p w14:paraId="645E14B6" w14:textId="77777777" w:rsidR="008A62E5" w:rsidRPr="002328AE" w:rsidRDefault="008A62E5" w:rsidP="008A62E5">
      <w:pPr>
        <w:spacing w:line="276" w:lineRule="auto"/>
        <w:ind w:firstLine="1134"/>
        <w:jc w:val="both"/>
        <w:rPr>
          <w:rFonts w:ascii="Arial" w:hAnsi="Arial" w:cs="Arial"/>
          <w:b/>
          <w:sz w:val="14"/>
          <w:szCs w:val="14"/>
        </w:rPr>
      </w:pPr>
    </w:p>
    <w:p w14:paraId="084D72F2" w14:textId="77777777" w:rsidR="008A62E5" w:rsidRDefault="008A62E5" w:rsidP="008A62E5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ONDE SE LÊ:</w:t>
      </w:r>
    </w:p>
    <w:p w14:paraId="1E3F65D0" w14:textId="77777777" w:rsidR="008A62E5" w:rsidRDefault="008A62E5" w:rsidP="008A62E5">
      <w:pPr>
        <w:pStyle w:val="Standard"/>
        <w:jc w:val="both"/>
        <w:rPr>
          <w:rFonts w:ascii="Arial" w:eastAsia="Arial" w:hAnsi="Arial" w:cs="Arial"/>
          <w:b/>
          <w:bCs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“</w:t>
      </w:r>
      <w:r>
        <w:rPr>
          <w:rFonts w:ascii="Arial" w:eastAsia="Arial" w:hAnsi="Arial" w:cs="Arial"/>
          <w:b/>
          <w:sz w:val="14"/>
          <w:szCs w:val="14"/>
        </w:rPr>
        <w:t xml:space="preserve">Artigo 1º- </w:t>
      </w:r>
      <w:r>
        <w:rPr>
          <w:rFonts w:ascii="Arial" w:eastAsia="Arial" w:hAnsi="Arial" w:cs="Arial"/>
          <w:sz w:val="14"/>
          <w:szCs w:val="14"/>
        </w:rPr>
        <w:t xml:space="preserve">Definir a estrutura do gabinete do </w:t>
      </w:r>
      <w:r>
        <w:rPr>
          <w:rFonts w:ascii="Arial" w:eastAsia="Arial" w:hAnsi="Arial" w:cs="Arial"/>
          <w:b/>
          <w:bCs/>
          <w:sz w:val="14"/>
          <w:szCs w:val="14"/>
        </w:rPr>
        <w:t>vereador Renaldo Antônio Dias</w:t>
      </w:r>
      <w:r>
        <w:rPr>
          <w:rFonts w:ascii="Arial" w:eastAsia="Arial" w:hAnsi="Arial" w:cs="Arial"/>
          <w:sz w:val="14"/>
          <w:szCs w:val="14"/>
        </w:rPr>
        <w:t xml:space="preserve">, conforme descrito a seguir: 01 cargo de assessor parlamentar G-196, 205 pontos; 01 cargo de assessor parlamentar G-161, 170 pontos; 01 cargo de assessor parlamentar G-141, 150 pontos; 04 cargos de assessor parlamentar G-96, 105 pontos; 01 cargo de assessor parlamentar G-81, 90 pontos; 02 cargos de assessor parlamentar G-67, 76 pontos. </w:t>
      </w:r>
      <w:r>
        <w:rPr>
          <w:rFonts w:ascii="Arial" w:eastAsia="Arial" w:hAnsi="Arial" w:cs="Arial"/>
          <w:b/>
          <w:bCs/>
          <w:sz w:val="14"/>
          <w:szCs w:val="14"/>
        </w:rPr>
        <w:t>Total de pontos: 1.187</w:t>
      </w:r>
    </w:p>
    <w:p w14:paraId="0131A360" w14:textId="77777777" w:rsidR="008A62E5" w:rsidRDefault="008A62E5" w:rsidP="008A62E5">
      <w:pPr>
        <w:pStyle w:val="Standard"/>
        <w:jc w:val="both"/>
        <w:rPr>
          <w:rFonts w:ascii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.</w:t>
      </w:r>
    </w:p>
    <w:p w14:paraId="68553FF0" w14:textId="77777777" w:rsidR="008A62E5" w:rsidRDefault="008A62E5" w:rsidP="008A62E5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sz w:val="14"/>
          <w:szCs w:val="14"/>
        </w:rPr>
        <w:t xml:space="preserve">Artigo 2º- </w:t>
      </w:r>
      <w:r>
        <w:rPr>
          <w:rFonts w:ascii="Arial" w:eastAsia="Arial" w:hAnsi="Arial" w:cs="Arial"/>
          <w:sz w:val="14"/>
          <w:szCs w:val="14"/>
        </w:rPr>
        <w:t xml:space="preserve">Nomear, a partir do dia 03 (três) de fevereiro de 2025, para exercer, em comissão, os cargos de assessor parlamentar, ocupando vagas existentes no gabinete do </w:t>
      </w:r>
      <w:r w:rsidRPr="00BD0D0A">
        <w:rPr>
          <w:rFonts w:ascii="Arial" w:eastAsia="Arial" w:hAnsi="Arial" w:cs="Arial"/>
          <w:b/>
          <w:bCs/>
          <w:sz w:val="14"/>
          <w:szCs w:val="14"/>
        </w:rPr>
        <w:t>vereador</w:t>
      </w:r>
      <w:r>
        <w:rPr>
          <w:rFonts w:ascii="Arial" w:eastAsia="Arial" w:hAnsi="Arial" w:cs="Arial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Renaldo Antônio Dias</w:t>
      </w:r>
      <w:r>
        <w:rPr>
          <w:rFonts w:ascii="Arial" w:eastAsia="Arial" w:hAnsi="Arial" w:cs="Arial"/>
          <w:sz w:val="14"/>
          <w:szCs w:val="14"/>
        </w:rPr>
        <w:t xml:space="preserve">, os senhores a seguir, residentes e domiciliados neste município: </w:t>
      </w:r>
      <w:r>
        <w:rPr>
          <w:rFonts w:ascii="Arial" w:eastAsia="Arial" w:hAnsi="Arial" w:cs="Arial"/>
          <w:b/>
          <w:bCs/>
          <w:sz w:val="14"/>
          <w:szCs w:val="14"/>
        </w:rPr>
        <w:t>Joaquim Jeová Araújo</w:t>
      </w:r>
      <w:r>
        <w:rPr>
          <w:rFonts w:ascii="Arial" w:eastAsia="Arial" w:hAnsi="Arial" w:cs="Arial"/>
          <w:sz w:val="14"/>
          <w:szCs w:val="14"/>
        </w:rPr>
        <w:t xml:space="preserve">, nível G-67, 76 pontos; </w:t>
      </w:r>
      <w:r>
        <w:rPr>
          <w:rFonts w:ascii="Arial" w:eastAsia="Arial" w:hAnsi="Arial" w:cs="Arial"/>
          <w:b/>
          <w:bCs/>
          <w:sz w:val="14"/>
          <w:szCs w:val="14"/>
        </w:rPr>
        <w:t>Felipe Porto Lima</w:t>
      </w:r>
      <w:r>
        <w:rPr>
          <w:rFonts w:ascii="Arial" w:eastAsia="Arial" w:hAnsi="Arial" w:cs="Arial"/>
          <w:sz w:val="14"/>
          <w:szCs w:val="14"/>
        </w:rPr>
        <w:t>, nível G-81, 90 pontos.</w:t>
      </w:r>
    </w:p>
    <w:p w14:paraId="2982BE85" w14:textId="77777777" w:rsidR="008A62E5" w:rsidRDefault="008A62E5" w:rsidP="008A62E5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17D3BB93" w14:textId="39B70D9F" w:rsidR="008A62E5" w:rsidRDefault="008A62E5" w:rsidP="008A62E5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Parágrafo único-</w:t>
      </w:r>
      <w:r>
        <w:rPr>
          <w:rFonts w:ascii="Arial" w:eastAsia="Arial" w:hAnsi="Arial" w:cs="Arial"/>
          <w:sz w:val="14"/>
          <w:szCs w:val="14"/>
        </w:rPr>
        <w:t xml:space="preserve"> Por se tratar de cargos comissionados, cuja exoneração se dá </w:t>
      </w:r>
      <w:r>
        <w:rPr>
          <w:rFonts w:ascii="Arial" w:eastAsia="Arial" w:hAnsi="Arial" w:cs="Arial"/>
          <w:i/>
          <w:iCs/>
          <w:sz w:val="14"/>
          <w:szCs w:val="14"/>
        </w:rPr>
        <w:t>ad nutum</w:t>
      </w:r>
      <w:r>
        <w:rPr>
          <w:rFonts w:ascii="Arial" w:eastAsia="Arial" w:hAnsi="Arial" w:cs="Arial"/>
          <w:sz w:val="14"/>
          <w:szCs w:val="14"/>
        </w:rPr>
        <w:t>, os servidores ora nomeados serão exonerados quando expirar o mandato do vereador que os indicou, previsto para 31/12/2028, ou a qualquer tempo, por ato da Presidência deste Legislativo.</w:t>
      </w:r>
    </w:p>
    <w:p w14:paraId="3E926314" w14:textId="77777777" w:rsidR="00955B23" w:rsidRDefault="00955B23" w:rsidP="008A62E5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30CFC647" w14:textId="77777777" w:rsidR="008A62E5" w:rsidRDefault="008A62E5" w:rsidP="008A62E5">
      <w:pPr>
        <w:pStyle w:val="Standard"/>
        <w:jc w:val="both"/>
        <w:rPr>
          <w:rFonts w:ascii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Artigo 3º-</w:t>
      </w:r>
      <w:r>
        <w:rPr>
          <w:rFonts w:ascii="Arial" w:eastAsia="Arial" w:hAnsi="Arial" w:cs="Arial"/>
          <w:sz w:val="14"/>
          <w:szCs w:val="14"/>
        </w:rPr>
        <w:t xml:space="preserve"> A presente portaria entra em vigor na data de sua publicação no lugar de costume.</w:t>
      </w:r>
      <w:r>
        <w:rPr>
          <w:rFonts w:ascii="Arial" w:eastAsia="Arial" w:hAnsi="Arial" w:cs="Arial"/>
          <w:spacing w:val="40"/>
          <w:sz w:val="14"/>
          <w:szCs w:val="14"/>
        </w:rPr>
        <w:t>”</w:t>
      </w:r>
    </w:p>
    <w:p w14:paraId="2DF65D66" w14:textId="77777777" w:rsidR="008A62E5" w:rsidRDefault="008A62E5" w:rsidP="008A62E5">
      <w:pPr>
        <w:jc w:val="center"/>
        <w:rPr>
          <w:rFonts w:ascii="Arial" w:hAnsi="Arial" w:cs="Arial"/>
          <w:sz w:val="14"/>
          <w:szCs w:val="14"/>
        </w:rPr>
      </w:pPr>
    </w:p>
    <w:p w14:paraId="5F69D018" w14:textId="77777777" w:rsidR="008A62E5" w:rsidRDefault="008A62E5" w:rsidP="008A62E5">
      <w:pPr>
        <w:ind w:right="181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>LEIA-SE:</w:t>
      </w:r>
    </w:p>
    <w:p w14:paraId="796111D7" w14:textId="77777777" w:rsidR="008A62E5" w:rsidRDefault="008A62E5" w:rsidP="008A62E5">
      <w:pPr>
        <w:pStyle w:val="Standard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“</w:t>
      </w:r>
      <w:r>
        <w:rPr>
          <w:rFonts w:ascii="Arial" w:eastAsia="Arial" w:hAnsi="Arial" w:cs="Arial"/>
          <w:b/>
          <w:sz w:val="14"/>
          <w:szCs w:val="14"/>
        </w:rPr>
        <w:t xml:space="preserve">Artigo 1º- </w:t>
      </w:r>
      <w:r>
        <w:rPr>
          <w:rFonts w:ascii="Arial" w:eastAsia="Arial" w:hAnsi="Arial" w:cs="Arial"/>
          <w:sz w:val="14"/>
          <w:szCs w:val="14"/>
        </w:rPr>
        <w:t xml:space="preserve">Exonerar a servidora </w:t>
      </w:r>
      <w:r>
        <w:rPr>
          <w:rFonts w:ascii="Arial" w:eastAsia="Arial" w:hAnsi="Arial" w:cs="Arial"/>
          <w:b/>
          <w:bCs/>
          <w:sz w:val="14"/>
          <w:szCs w:val="14"/>
        </w:rPr>
        <w:t>Nadiele Cardoso Santos Vieira</w:t>
      </w:r>
      <w:r>
        <w:rPr>
          <w:rFonts w:ascii="Arial" w:eastAsia="Arial" w:hAnsi="Arial" w:cs="Arial"/>
          <w:sz w:val="14"/>
          <w:szCs w:val="14"/>
        </w:rPr>
        <w:t xml:space="preserve">, lotada no gabinete do vereador </w:t>
      </w:r>
      <w:r>
        <w:rPr>
          <w:rFonts w:ascii="Arial" w:eastAsia="Arial" w:hAnsi="Arial" w:cs="Arial"/>
          <w:b/>
          <w:bCs/>
          <w:sz w:val="14"/>
          <w:szCs w:val="14"/>
        </w:rPr>
        <w:t>Rodrigo Maia de Oliveira</w:t>
      </w:r>
      <w:r>
        <w:rPr>
          <w:rFonts w:ascii="Arial" w:eastAsia="Arial" w:hAnsi="Arial" w:cs="Arial"/>
          <w:sz w:val="14"/>
          <w:szCs w:val="14"/>
        </w:rPr>
        <w:t>, do cargo de assessor parlamentar que exercia, em comissão, neste legislativo</w:t>
      </w:r>
    </w:p>
    <w:p w14:paraId="1BF65F3E" w14:textId="77777777" w:rsidR="008A62E5" w:rsidRDefault="008A62E5" w:rsidP="008A62E5">
      <w:pPr>
        <w:pStyle w:val="Standard"/>
        <w:jc w:val="both"/>
        <w:rPr>
          <w:rFonts w:ascii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>.</w:t>
      </w:r>
    </w:p>
    <w:p w14:paraId="55B083FF" w14:textId="10EFD9B3" w:rsidR="008A62E5" w:rsidRDefault="008A62E5" w:rsidP="008A62E5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Parágrafo único - </w:t>
      </w:r>
      <w:r>
        <w:rPr>
          <w:rFonts w:ascii="Arial" w:eastAsia="Arial" w:hAnsi="Arial" w:cs="Arial"/>
          <w:sz w:val="14"/>
          <w:szCs w:val="14"/>
        </w:rPr>
        <w:t xml:space="preserve">O último dia de efetivo exercício da servidora descrita no </w:t>
      </w:r>
      <w:r>
        <w:rPr>
          <w:rFonts w:ascii="Arial" w:eastAsia="Arial" w:hAnsi="Arial" w:cs="Arial"/>
          <w:i/>
          <w:iCs/>
          <w:sz w:val="14"/>
          <w:szCs w:val="14"/>
        </w:rPr>
        <w:t>caput</w:t>
      </w:r>
      <w:r>
        <w:rPr>
          <w:rFonts w:ascii="Arial" w:eastAsia="Arial" w:hAnsi="Arial" w:cs="Arial"/>
          <w:sz w:val="14"/>
          <w:szCs w:val="14"/>
        </w:rPr>
        <w:t xml:space="preserve"> desse artigo foi 03 (três) de fevereiro de 2025.</w:t>
      </w:r>
    </w:p>
    <w:p w14:paraId="5C7F5CED" w14:textId="77777777" w:rsidR="00955B23" w:rsidRDefault="00955B23" w:rsidP="008A62E5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6FC4A97F" w14:textId="77777777" w:rsidR="008A62E5" w:rsidRDefault="008A62E5" w:rsidP="008A62E5">
      <w:pPr>
        <w:pStyle w:val="Standard"/>
        <w:jc w:val="both"/>
        <w:rPr>
          <w:rFonts w:ascii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Artigo 2º- </w:t>
      </w:r>
      <w:r>
        <w:rPr>
          <w:rFonts w:ascii="Arial" w:eastAsia="Arial" w:hAnsi="Arial" w:cs="Arial"/>
          <w:sz w:val="14"/>
          <w:szCs w:val="14"/>
        </w:rPr>
        <w:t>A presente portaria entra em vigor na data de sua publicação no lugar de costume.</w:t>
      </w:r>
      <w:r>
        <w:rPr>
          <w:rFonts w:ascii="Arial" w:hAnsi="Arial" w:cs="Arial"/>
          <w:spacing w:val="40"/>
          <w:sz w:val="14"/>
          <w:szCs w:val="14"/>
        </w:rPr>
        <w:t>”</w:t>
      </w:r>
    </w:p>
    <w:p w14:paraId="66A76180" w14:textId="77777777" w:rsidR="008A62E5" w:rsidRDefault="008A62E5" w:rsidP="008A62E5">
      <w:pPr>
        <w:pStyle w:val="Textbody"/>
        <w:suppressAutoHyphens/>
        <w:spacing w:after="0" w:line="240" w:lineRule="auto"/>
        <w:ind w:firstLine="1134"/>
        <w:jc w:val="both"/>
        <w:rPr>
          <w:rFonts w:ascii="Arial" w:hAnsi="Arial" w:cs="Arial"/>
          <w:sz w:val="14"/>
          <w:szCs w:val="14"/>
        </w:rPr>
      </w:pPr>
    </w:p>
    <w:p w14:paraId="3E5448C9" w14:textId="77777777" w:rsidR="008A62E5" w:rsidRDefault="008A62E5" w:rsidP="008A62E5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 CUMPRA-SE</w:t>
      </w:r>
    </w:p>
    <w:p w14:paraId="42792654" w14:textId="77777777" w:rsidR="008A62E5" w:rsidRDefault="008A62E5" w:rsidP="008A62E5">
      <w:pPr>
        <w:tabs>
          <w:tab w:val="left" w:pos="6519"/>
        </w:tabs>
        <w:spacing w:line="276" w:lineRule="auto"/>
        <w:rPr>
          <w:rFonts w:ascii="Arial" w:hAnsi="Arial" w:cs="Arial"/>
          <w:b/>
          <w:spacing w:val="20"/>
          <w:sz w:val="14"/>
          <w:szCs w:val="14"/>
        </w:rPr>
      </w:pPr>
    </w:p>
    <w:p w14:paraId="3CC04027" w14:textId="77777777" w:rsidR="008A62E5" w:rsidRDefault="008A62E5" w:rsidP="008A62E5">
      <w:pPr>
        <w:tabs>
          <w:tab w:val="left" w:pos="6519"/>
        </w:tabs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3669F7A1" w14:textId="77777777" w:rsidR="008A62E5" w:rsidRDefault="008A62E5" w:rsidP="008A62E5">
      <w:pPr>
        <w:jc w:val="center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Câmara Municipal de Montes Claros, 05 de fevereiro de 2025.</w:t>
      </w:r>
    </w:p>
    <w:p w14:paraId="1A4D9EB4" w14:textId="77777777" w:rsidR="008A62E5" w:rsidRDefault="008A62E5" w:rsidP="008A62E5">
      <w:pPr>
        <w:jc w:val="center"/>
        <w:rPr>
          <w:rFonts w:ascii="Arial" w:hAnsi="Arial" w:cs="Arial"/>
          <w:sz w:val="14"/>
          <w:szCs w:val="14"/>
        </w:rPr>
      </w:pPr>
    </w:p>
    <w:p w14:paraId="2ECE103F" w14:textId="77777777" w:rsidR="008A62E5" w:rsidRDefault="008A62E5" w:rsidP="008A62E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325204D9" w14:textId="77777777" w:rsidR="008A62E5" w:rsidRDefault="008A62E5" w:rsidP="008A62E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3B95753" w14:textId="77777777" w:rsidR="008A62E5" w:rsidRDefault="008A62E5" w:rsidP="008A62E5">
      <w:pPr>
        <w:contextualSpacing/>
        <w:rPr>
          <w:rFonts w:ascii="Arial" w:hAnsi="Arial"/>
          <w:b/>
          <w:bCs/>
          <w:sz w:val="14"/>
          <w:szCs w:val="14"/>
        </w:rPr>
      </w:pPr>
    </w:p>
    <w:p w14:paraId="6E507685" w14:textId="77777777" w:rsidR="00E438C5" w:rsidRDefault="00E438C5" w:rsidP="00E438C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1FDFB31F" w14:textId="1CDD0A6D" w:rsidR="00E438C5" w:rsidRDefault="00E438C5" w:rsidP="00E438C5">
      <w:pPr>
        <w:pStyle w:val="Ttulo3"/>
        <w:spacing w:before="0" w:after="0" w:line="276" w:lineRule="auto"/>
        <w:ind w:firstLine="0"/>
        <w:contextualSpacing/>
        <w:rPr>
          <w:rFonts w:ascii="Arial" w:hAnsi="Arial" w:cs="Arial"/>
          <w:b w:val="0"/>
          <w:sz w:val="14"/>
          <w:szCs w:val="14"/>
        </w:rPr>
      </w:pPr>
      <w:r>
        <w:rPr>
          <w:rFonts w:ascii="Arial" w:hAnsi="Arial" w:cs="Arial"/>
          <w:spacing w:val="20"/>
          <w:sz w:val="14"/>
          <w:szCs w:val="14"/>
        </w:rPr>
        <w:t>PORTARIA Nª</w:t>
      </w:r>
      <w:r w:rsidR="00BE7A7B">
        <w:rPr>
          <w:rFonts w:ascii="Arial" w:hAnsi="Arial" w:cs="Arial"/>
          <w:bCs/>
          <w:spacing w:val="20"/>
          <w:sz w:val="14"/>
          <w:szCs w:val="14"/>
        </w:rPr>
        <w:t>5</w:t>
      </w:r>
      <w:r w:rsidR="00C23B41">
        <w:rPr>
          <w:rFonts w:ascii="Arial" w:hAnsi="Arial" w:cs="Arial"/>
          <w:bCs/>
          <w:spacing w:val="20"/>
          <w:sz w:val="14"/>
          <w:szCs w:val="14"/>
        </w:rPr>
        <w:t>3</w:t>
      </w:r>
      <w:r>
        <w:rPr>
          <w:rFonts w:ascii="Arial" w:hAnsi="Arial" w:cs="Arial"/>
          <w:bCs/>
          <w:spacing w:val="20"/>
          <w:sz w:val="14"/>
          <w:szCs w:val="14"/>
        </w:rPr>
        <w:t>/2025</w:t>
      </w:r>
      <w:r>
        <w:rPr>
          <w:rFonts w:ascii="Arial" w:hAnsi="Arial" w:cs="Arial"/>
          <w:b w:val="0"/>
          <w:sz w:val="14"/>
          <w:szCs w:val="14"/>
        </w:rPr>
        <w:tab/>
      </w:r>
    </w:p>
    <w:p w14:paraId="14EC1D8D" w14:textId="238CB088" w:rsidR="00C23B41" w:rsidRPr="00C23B41" w:rsidRDefault="00C23B41" w:rsidP="00C23B41">
      <w:pPr>
        <w:pStyle w:val="Standard"/>
        <w:spacing w:line="276" w:lineRule="auto"/>
        <w:jc w:val="both"/>
        <w:rPr>
          <w:rFonts w:ascii="Arial" w:hAnsi="Arial" w:cs="Arial"/>
          <w:b/>
          <w:bCs/>
          <w:sz w:val="14"/>
          <w:szCs w:val="14"/>
        </w:rPr>
      </w:pPr>
      <w:r w:rsidRPr="00C23B41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 e demais legislações em </w:t>
      </w:r>
      <w:r w:rsidRPr="00C23B41">
        <w:rPr>
          <w:rFonts w:ascii="Arial" w:hAnsi="Arial" w:cs="Arial"/>
          <w:sz w:val="14"/>
          <w:szCs w:val="14"/>
        </w:rPr>
        <w:t>Vigor</w:t>
      </w:r>
      <w:r w:rsidRPr="00C23B41">
        <w:rPr>
          <w:rFonts w:ascii="Arial" w:hAnsi="Arial" w:cs="Arial"/>
          <w:b/>
          <w:bCs/>
          <w:sz w:val="14"/>
          <w:szCs w:val="14"/>
        </w:rPr>
        <w:t>,</w:t>
      </w:r>
      <w:r w:rsidRPr="00C23B41">
        <w:rPr>
          <w:rFonts w:ascii="Arial" w:hAnsi="Arial" w:cs="Arial"/>
          <w:b/>
          <w:bCs/>
          <w:spacing w:val="20"/>
          <w:sz w:val="14"/>
          <w:szCs w:val="14"/>
        </w:rPr>
        <w:t xml:space="preserve"> RESOLVE</w:t>
      </w:r>
      <w:r w:rsidRPr="00C23B41">
        <w:rPr>
          <w:rFonts w:ascii="Arial" w:hAnsi="Arial" w:cs="Arial"/>
          <w:b/>
          <w:bCs/>
          <w:sz w:val="14"/>
          <w:szCs w:val="14"/>
        </w:rPr>
        <w:t>:</w:t>
      </w:r>
    </w:p>
    <w:p w14:paraId="2228D91C" w14:textId="77777777" w:rsidR="00C23B41" w:rsidRPr="00C23B41" w:rsidRDefault="00C23B41" w:rsidP="00C23B41">
      <w:pPr>
        <w:pStyle w:val="Standard"/>
        <w:spacing w:line="276" w:lineRule="auto"/>
        <w:jc w:val="both"/>
        <w:rPr>
          <w:b/>
          <w:bCs/>
          <w:sz w:val="14"/>
          <w:szCs w:val="14"/>
        </w:rPr>
      </w:pPr>
    </w:p>
    <w:p w14:paraId="41365DA0" w14:textId="69164C97" w:rsidR="00C23B41" w:rsidRDefault="00C23B41" w:rsidP="00C23B41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C23B41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C23B41">
        <w:rPr>
          <w:rFonts w:ascii="Arial" w:eastAsia="Arial" w:hAnsi="Arial" w:cs="Arial"/>
          <w:kern w:val="0"/>
          <w:sz w:val="14"/>
          <w:szCs w:val="14"/>
        </w:rPr>
        <w:t xml:space="preserve">Definir a estrutura do gabinete do vereador </w:t>
      </w:r>
      <w:r w:rsidRPr="00C23B41">
        <w:rPr>
          <w:rFonts w:ascii="Arial" w:eastAsia="Arial" w:hAnsi="Arial" w:cs="Arial"/>
          <w:b/>
          <w:bCs/>
          <w:kern w:val="0"/>
          <w:sz w:val="14"/>
          <w:szCs w:val="14"/>
        </w:rPr>
        <w:t>Edson Pereira dos Santos</w:t>
      </w:r>
      <w:r w:rsidRPr="00C23B41">
        <w:rPr>
          <w:rFonts w:ascii="Arial" w:eastAsia="Arial" w:hAnsi="Arial" w:cs="Arial"/>
          <w:kern w:val="0"/>
          <w:sz w:val="14"/>
          <w:szCs w:val="14"/>
        </w:rPr>
        <w:t>, conforme descrito a seguir: 01 cargo de assessor parlamentar G-166, 175 pontos; 03 cargos de assessor parlamentar G-131, 140 pontos; 01 cargo de assessor parlamentar G-128, 137 pontos; 01 cargo de assessor parlamentar G-126, 135 pontos; 01 cargo de assessor parlamentar G-81, 90 pontos; 01 cargo de assessor parlamentar G-77, 86 pontos; 05 cargos de assessor parlamentar G-67, 76 pontos.</w:t>
      </w:r>
      <w:r w:rsidRPr="00C23B41"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 Total de pontos: 1.423.</w:t>
      </w:r>
    </w:p>
    <w:p w14:paraId="17852250" w14:textId="77777777" w:rsidR="00C23B41" w:rsidRPr="00C23B41" w:rsidRDefault="00C23B41" w:rsidP="00C23B41">
      <w:pPr>
        <w:pStyle w:val="Standard"/>
        <w:spacing w:line="276" w:lineRule="auto"/>
        <w:jc w:val="both"/>
        <w:rPr>
          <w:sz w:val="14"/>
          <w:szCs w:val="14"/>
        </w:rPr>
      </w:pPr>
    </w:p>
    <w:p w14:paraId="5DB28DD4" w14:textId="6982084A" w:rsidR="00C23B41" w:rsidRDefault="00C23B41" w:rsidP="00C23B41">
      <w:pPr>
        <w:pStyle w:val="Standard"/>
        <w:spacing w:line="276" w:lineRule="auto"/>
        <w:jc w:val="both"/>
        <w:rPr>
          <w:rFonts w:ascii="Arial" w:eastAsia="Arial" w:hAnsi="Arial" w:cs="Arial"/>
          <w:sz w:val="14"/>
          <w:szCs w:val="14"/>
        </w:rPr>
      </w:pPr>
      <w:r w:rsidRPr="00C23B41">
        <w:rPr>
          <w:rFonts w:ascii="Arial" w:eastAsia="Arial" w:hAnsi="Arial" w:cs="Arial"/>
          <w:b/>
          <w:sz w:val="14"/>
          <w:szCs w:val="14"/>
        </w:rPr>
        <w:t>Artigo 2º</w:t>
      </w:r>
      <w:r>
        <w:rPr>
          <w:rFonts w:ascii="Arial" w:eastAsia="Arial" w:hAnsi="Arial" w:cs="Arial"/>
          <w:b/>
          <w:sz w:val="14"/>
          <w:szCs w:val="14"/>
        </w:rPr>
        <w:t xml:space="preserve">- </w:t>
      </w:r>
      <w:r w:rsidRPr="00C23B41">
        <w:rPr>
          <w:rFonts w:ascii="Arial" w:eastAsia="Arial" w:hAnsi="Arial" w:cs="Arial"/>
          <w:sz w:val="14"/>
          <w:szCs w:val="14"/>
        </w:rPr>
        <w:t xml:space="preserve">Nomear, a partir do dia 06 (seis) de fevereiro de 2025, para exercer, em comissão, o cargo de assessor parlamentar, nível G-67, 76 pontos, ocupando vaga existente no gabinete do vereador </w:t>
      </w:r>
      <w:r w:rsidRPr="00C23B41">
        <w:rPr>
          <w:rFonts w:ascii="Arial" w:eastAsia="Arial" w:hAnsi="Arial" w:cs="Arial"/>
          <w:b/>
          <w:bCs/>
          <w:kern w:val="0"/>
          <w:sz w:val="14"/>
          <w:szCs w:val="14"/>
        </w:rPr>
        <w:t>Edson Pereira dos Santos</w:t>
      </w:r>
      <w:r w:rsidRPr="00C23B41">
        <w:rPr>
          <w:rFonts w:ascii="Arial" w:eastAsia="Arial" w:hAnsi="Arial" w:cs="Arial"/>
          <w:sz w:val="14"/>
          <w:szCs w:val="14"/>
        </w:rPr>
        <w:t xml:space="preserve">, a senhora </w:t>
      </w:r>
      <w:r w:rsidRPr="00C23B41">
        <w:rPr>
          <w:rFonts w:ascii="Arial" w:eastAsia="Arial" w:hAnsi="Arial" w:cs="Arial"/>
          <w:b/>
          <w:bCs/>
          <w:sz w:val="14"/>
          <w:szCs w:val="14"/>
        </w:rPr>
        <w:t>Maria Soares Cardoso</w:t>
      </w:r>
      <w:r w:rsidRPr="00C23B41">
        <w:rPr>
          <w:rFonts w:ascii="Arial" w:eastAsia="Arial" w:hAnsi="Arial" w:cs="Arial"/>
          <w:sz w:val="14"/>
          <w:szCs w:val="14"/>
        </w:rPr>
        <w:t>, residente e domiciliada neste município.</w:t>
      </w:r>
    </w:p>
    <w:p w14:paraId="3C84E5AF" w14:textId="77777777" w:rsidR="00C23B41" w:rsidRPr="00C23B41" w:rsidRDefault="00C23B41" w:rsidP="00C23B41">
      <w:pPr>
        <w:pStyle w:val="Standard"/>
        <w:spacing w:line="276" w:lineRule="auto"/>
        <w:jc w:val="both"/>
        <w:rPr>
          <w:sz w:val="14"/>
          <w:szCs w:val="14"/>
        </w:rPr>
      </w:pPr>
    </w:p>
    <w:p w14:paraId="25F7DB87" w14:textId="516C4C81" w:rsidR="00C23B41" w:rsidRDefault="00C23B41" w:rsidP="00C23B41">
      <w:pPr>
        <w:pStyle w:val="Standard"/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C23B41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C23B41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C23B41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C23B41">
        <w:rPr>
          <w:rFonts w:ascii="Arial" w:eastAsia="Arial" w:hAnsi="Arial" w:cs="Arial"/>
          <w:kern w:val="0"/>
          <w:sz w:val="14"/>
          <w:szCs w:val="14"/>
        </w:rPr>
        <w:t>, a servidora ora nomeada será exonerada quando expirar o mandato do vereador que a indicou, previsto para 31/12/2028, ou a qualquer tempo, por ato da Presidência deste Legislativo.</w:t>
      </w:r>
    </w:p>
    <w:p w14:paraId="42BFDA36" w14:textId="77777777" w:rsidR="00C23B41" w:rsidRPr="00C23B41" w:rsidRDefault="00C23B41" w:rsidP="00C23B41">
      <w:pPr>
        <w:pStyle w:val="Standard"/>
        <w:spacing w:line="276" w:lineRule="auto"/>
        <w:jc w:val="both"/>
        <w:rPr>
          <w:sz w:val="14"/>
          <w:szCs w:val="14"/>
        </w:rPr>
      </w:pPr>
    </w:p>
    <w:p w14:paraId="30AD97E5" w14:textId="5523324B" w:rsidR="00C23B41" w:rsidRDefault="00C23B41" w:rsidP="00C23B41">
      <w:pPr>
        <w:spacing w:line="276" w:lineRule="auto"/>
        <w:jc w:val="both"/>
        <w:rPr>
          <w:rFonts w:ascii="Arial" w:hAnsi="Arial" w:cs="Arial"/>
          <w:kern w:val="0"/>
          <w:sz w:val="14"/>
          <w:szCs w:val="14"/>
        </w:rPr>
      </w:pPr>
      <w:r w:rsidRPr="00C23B41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C23B41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424D3792" w14:textId="77777777" w:rsidR="00C23B41" w:rsidRPr="00C23B41" w:rsidRDefault="00C23B41" w:rsidP="00C23B41">
      <w:pPr>
        <w:spacing w:line="276" w:lineRule="auto"/>
        <w:jc w:val="both"/>
        <w:rPr>
          <w:sz w:val="14"/>
          <w:szCs w:val="14"/>
        </w:rPr>
      </w:pPr>
    </w:p>
    <w:p w14:paraId="35DFEBBB" w14:textId="2759AB17" w:rsidR="00E438C5" w:rsidRDefault="00E438C5" w:rsidP="00E438C5">
      <w:pPr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PUBLIQUE-SE E  CUMPRA-SE</w:t>
      </w:r>
    </w:p>
    <w:p w14:paraId="6A633076" w14:textId="77777777" w:rsidR="00E438C5" w:rsidRDefault="00E438C5" w:rsidP="00E438C5">
      <w:pPr>
        <w:pStyle w:val="LO-Normal23"/>
        <w:tabs>
          <w:tab w:val="left" w:pos="6519"/>
        </w:tabs>
        <w:spacing w:line="276" w:lineRule="auto"/>
        <w:contextualSpacing/>
        <w:jc w:val="center"/>
        <w:rPr>
          <w:rFonts w:ascii="Arial" w:hAnsi="Arial" w:cs="Arial"/>
          <w:b/>
          <w:spacing w:val="20"/>
          <w:sz w:val="14"/>
          <w:szCs w:val="14"/>
        </w:rPr>
      </w:pPr>
    </w:p>
    <w:p w14:paraId="7A46FC4D" w14:textId="759584F9" w:rsidR="00E438C5" w:rsidRDefault="00E438C5" w:rsidP="00E438C5">
      <w:pPr>
        <w:pStyle w:val="LO-Normal23"/>
        <w:spacing w:line="276" w:lineRule="auto"/>
        <w:contextualSpacing/>
        <w:jc w:val="center"/>
      </w:pPr>
      <w:r>
        <w:rPr>
          <w:rFonts w:ascii="Arial" w:hAnsi="Arial" w:cs="Arial"/>
          <w:sz w:val="14"/>
          <w:szCs w:val="14"/>
        </w:rPr>
        <w:t>Câmara Municipal de Montes Claros, 0</w:t>
      </w:r>
      <w:r w:rsidR="008A62E5">
        <w:rPr>
          <w:rFonts w:ascii="Arial" w:hAnsi="Arial" w:cs="Arial"/>
          <w:sz w:val="14"/>
          <w:szCs w:val="14"/>
        </w:rPr>
        <w:t>6</w:t>
      </w:r>
      <w:r>
        <w:rPr>
          <w:rFonts w:ascii="Arial" w:hAnsi="Arial" w:cs="Arial"/>
          <w:sz w:val="14"/>
          <w:szCs w:val="14"/>
        </w:rPr>
        <w:t xml:space="preserve"> de fevereiro de 2025.</w:t>
      </w:r>
    </w:p>
    <w:p w14:paraId="104A0339" w14:textId="77777777" w:rsidR="00E438C5" w:rsidRDefault="00E438C5" w:rsidP="00E438C5">
      <w:pPr>
        <w:pStyle w:val="LO-Normal23"/>
        <w:spacing w:line="276" w:lineRule="auto"/>
        <w:contextualSpacing/>
        <w:jc w:val="center"/>
        <w:rPr>
          <w:rFonts w:ascii="Arial" w:hAnsi="Arial" w:cs="Arial"/>
          <w:sz w:val="14"/>
          <w:szCs w:val="14"/>
        </w:rPr>
      </w:pPr>
    </w:p>
    <w:p w14:paraId="026A4EE5" w14:textId="77777777" w:rsidR="00E438C5" w:rsidRDefault="00E438C5" w:rsidP="00E438C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6A36FCF5" w14:textId="48676E2C" w:rsidR="00E438C5" w:rsidRDefault="00E438C5" w:rsidP="00922935">
      <w:pPr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5DD10212" w14:textId="36496360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1F4BB36A" w14:textId="52E74ECD" w:rsidR="00E438C5" w:rsidRDefault="00E438C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EC6FA99" w14:textId="0288772F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850F102" w14:textId="643AB6A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B7D850D" w14:textId="59660489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9C8DA2E" w14:textId="6966EB7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C63ABB1" w14:textId="06BE6405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10FC891" w14:textId="658E37B8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1BFC6DE8" w14:textId="3E110B8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EF37D34" w14:textId="4E16FAD9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2A23132" w14:textId="03462741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55CA528" w14:textId="3E38C062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23939B5" w14:textId="0867A0E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A93C690" w14:textId="62352839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C550F77" w14:textId="563F0C4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BC663D8" w14:textId="14F138D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51DCAF3" w14:textId="62FF8D0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0D1A9E6" w14:textId="066F8F0F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0CFF644" w14:textId="4527361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0C524748" w14:textId="4B855080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sectPr w:rsidR="008A62E5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C57C4"/>
    <w:rsid w:val="0011764F"/>
    <w:rsid w:val="00136674"/>
    <w:rsid w:val="002328AE"/>
    <w:rsid w:val="00235069"/>
    <w:rsid w:val="00376BD7"/>
    <w:rsid w:val="00390927"/>
    <w:rsid w:val="00460605"/>
    <w:rsid w:val="004F3409"/>
    <w:rsid w:val="005565C2"/>
    <w:rsid w:val="00606B94"/>
    <w:rsid w:val="006631CA"/>
    <w:rsid w:val="007F62C4"/>
    <w:rsid w:val="008A62E5"/>
    <w:rsid w:val="008C630B"/>
    <w:rsid w:val="00922935"/>
    <w:rsid w:val="00942F1F"/>
    <w:rsid w:val="00955B23"/>
    <w:rsid w:val="00B17A75"/>
    <w:rsid w:val="00B20E24"/>
    <w:rsid w:val="00B2497D"/>
    <w:rsid w:val="00BD0D0A"/>
    <w:rsid w:val="00BE7A7B"/>
    <w:rsid w:val="00C23B41"/>
    <w:rsid w:val="00D12ACF"/>
    <w:rsid w:val="00D57D99"/>
    <w:rsid w:val="00D669A9"/>
    <w:rsid w:val="00E4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561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User</cp:lastModifiedBy>
  <cp:revision>18</cp:revision>
  <dcterms:created xsi:type="dcterms:W3CDTF">2025-02-06T16:07:00Z</dcterms:created>
  <dcterms:modified xsi:type="dcterms:W3CDTF">2025-02-06T16:18:00Z</dcterms:modified>
  <dc:language>pt-BR</dc:language>
</cp:coreProperties>
</file>